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333" w:rsidRDefault="00567866">
      <w:pPr>
        <w:pStyle w:val="a7"/>
        <w:spacing w:before="0" w:beforeAutospacing="0" w:after="0" w:afterAutospacing="0" w:line="360" w:lineRule="auto"/>
        <w:jc w:val="center"/>
        <w:outlineLvl w:val="0"/>
        <w:rPr>
          <w:rFonts w:ascii="黑体" w:eastAsia="黑体" w:hAnsi="宋体" w:cs="Times New Roman"/>
          <w:b/>
          <w:sz w:val="32"/>
          <w:szCs w:val="32"/>
        </w:rPr>
      </w:pPr>
      <w:r>
        <w:rPr>
          <w:rFonts w:ascii="黑体" w:eastAsia="黑体" w:hAnsi="黑体" w:cs="Times New Roman" w:hint="eastAsia"/>
          <w:b/>
          <w:sz w:val="32"/>
          <w:szCs w:val="32"/>
        </w:rPr>
        <w:t>福建</w:t>
      </w:r>
      <w:r>
        <w:rPr>
          <w:rFonts w:ascii="黑体" w:eastAsia="黑体" w:hAnsi="宋体" w:cs="Times New Roman" w:hint="eastAsia"/>
          <w:b/>
          <w:sz w:val="32"/>
          <w:szCs w:val="32"/>
        </w:rPr>
        <w:t>省中小学教师公开招聘</w:t>
      </w:r>
      <w:r>
        <w:rPr>
          <w:rFonts w:ascii="黑体" w:eastAsia="黑体" w:hint="eastAsia"/>
          <w:b/>
          <w:color w:val="000000"/>
          <w:sz w:val="32"/>
          <w:szCs w:val="32"/>
        </w:rPr>
        <w:t>考试</w:t>
      </w:r>
      <w:r>
        <w:rPr>
          <w:rFonts w:ascii="黑体" w:eastAsia="黑体" w:hint="eastAsia"/>
          <w:b/>
          <w:color w:val="000000"/>
          <w:sz w:val="32"/>
          <w:szCs w:val="32"/>
        </w:rPr>
        <w:t>（</w:t>
      </w:r>
      <w:r>
        <w:rPr>
          <w:rFonts w:ascii="黑体" w:eastAsia="黑体" w:hint="eastAsia"/>
          <w:b/>
          <w:color w:val="000000"/>
          <w:sz w:val="32"/>
          <w:szCs w:val="32"/>
        </w:rPr>
        <w:t>笔试）</w:t>
      </w:r>
    </w:p>
    <w:p w:rsidR="00723333" w:rsidRDefault="00567866">
      <w:pPr>
        <w:pStyle w:val="a7"/>
        <w:spacing w:before="0" w:beforeAutospacing="0" w:after="0" w:afterAutospacing="0" w:line="360" w:lineRule="auto"/>
        <w:jc w:val="center"/>
        <w:outlineLvl w:val="0"/>
        <w:rPr>
          <w:rFonts w:ascii="黑体" w:eastAsia="黑体" w:hAnsi="宋体" w:cs="Times New Roman"/>
          <w:b/>
          <w:sz w:val="32"/>
          <w:szCs w:val="32"/>
        </w:rPr>
      </w:pPr>
      <w:r>
        <w:rPr>
          <w:rFonts w:ascii="黑体" w:eastAsia="黑体" w:hAnsi="宋体" w:cs="Times New Roman" w:hint="eastAsia"/>
          <w:b/>
          <w:sz w:val="32"/>
          <w:szCs w:val="32"/>
        </w:rPr>
        <w:t>中学通用技术学科考试大纲</w:t>
      </w:r>
    </w:p>
    <w:p w:rsidR="00723333" w:rsidRDefault="00567866">
      <w:pPr>
        <w:spacing w:line="460" w:lineRule="exact"/>
        <w:ind w:firstLineChars="200" w:firstLine="480"/>
        <w:rPr>
          <w:sz w:val="24"/>
        </w:rPr>
      </w:pPr>
      <w:r>
        <w:rPr>
          <w:rFonts w:hint="eastAsia"/>
          <w:sz w:val="24"/>
        </w:rPr>
        <w:t>以习近平新时代中国特色社会主义思想为指导，深入贯彻落</w:t>
      </w:r>
      <w:proofErr w:type="gramStart"/>
      <w:r>
        <w:rPr>
          <w:rFonts w:hint="eastAsia"/>
          <w:sz w:val="24"/>
        </w:rPr>
        <w:t>实习近</w:t>
      </w:r>
      <w:proofErr w:type="gramEnd"/>
      <w:r>
        <w:rPr>
          <w:rFonts w:hint="eastAsia"/>
          <w:sz w:val="24"/>
        </w:rPr>
        <w:t>平总书记关于教育的重要论述和</w:t>
      </w:r>
      <w:r>
        <w:rPr>
          <w:rFonts w:hint="eastAsia"/>
          <w:sz w:val="24"/>
        </w:rPr>
        <w:t>来闽</w:t>
      </w:r>
      <w:r>
        <w:rPr>
          <w:rFonts w:hint="eastAsia"/>
          <w:sz w:val="24"/>
        </w:rPr>
        <w:t>考察的重要讲话精神，</w:t>
      </w:r>
      <w:r>
        <w:rPr>
          <w:rFonts w:hint="eastAsia"/>
          <w:sz w:val="24"/>
        </w:rPr>
        <w:t>落实立德树人根本任务，</w:t>
      </w:r>
      <w:r>
        <w:rPr>
          <w:rFonts w:hint="eastAsia"/>
          <w:sz w:val="24"/>
        </w:rPr>
        <w:t>打造一支高素质专业化创新型教师队伍，选拔乐教善</w:t>
      </w:r>
      <w:proofErr w:type="gramStart"/>
      <w:r>
        <w:rPr>
          <w:rFonts w:hint="eastAsia"/>
          <w:sz w:val="24"/>
        </w:rPr>
        <w:t>教适教</w:t>
      </w:r>
      <w:proofErr w:type="gramEnd"/>
      <w:r>
        <w:rPr>
          <w:rFonts w:hint="eastAsia"/>
          <w:sz w:val="24"/>
        </w:rPr>
        <w:t>的</w:t>
      </w:r>
      <w:r>
        <w:rPr>
          <w:rFonts w:hint="eastAsia"/>
          <w:sz w:val="24"/>
        </w:rPr>
        <w:t>优秀人才充实教师队伍，结合福建省教育教学实际，制定本考试大</w:t>
      </w:r>
      <w:r>
        <w:rPr>
          <w:sz w:val="24"/>
        </w:rPr>
        <w:t>纲。</w:t>
      </w:r>
      <w:bookmarkStart w:id="0" w:name="_GoBack"/>
      <w:bookmarkEnd w:id="0"/>
    </w:p>
    <w:p w:rsidR="00723333" w:rsidRDefault="00567866">
      <w:pPr>
        <w:spacing w:line="460" w:lineRule="exact"/>
        <w:ind w:firstLineChars="200" w:firstLine="482"/>
        <w:jc w:val="left"/>
        <w:outlineLvl w:val="0"/>
        <w:rPr>
          <w:b/>
          <w:sz w:val="24"/>
        </w:rPr>
      </w:pPr>
      <w:r>
        <w:rPr>
          <w:rFonts w:hint="eastAsia"/>
          <w:b/>
          <w:sz w:val="24"/>
        </w:rPr>
        <w:t>一</w:t>
      </w:r>
      <w:r>
        <w:rPr>
          <w:b/>
          <w:sz w:val="24"/>
        </w:rPr>
        <w:t>、考试目标与要求</w:t>
      </w:r>
    </w:p>
    <w:p w:rsidR="00723333" w:rsidRDefault="00567866">
      <w:pPr>
        <w:spacing w:line="460" w:lineRule="exact"/>
        <w:ind w:firstLineChars="200" w:firstLine="480"/>
        <w:rPr>
          <w:sz w:val="24"/>
        </w:rPr>
      </w:pPr>
      <w:r>
        <w:rPr>
          <w:sz w:val="24"/>
        </w:rPr>
        <w:t xml:space="preserve">1. </w:t>
      </w:r>
      <w:r>
        <w:rPr>
          <w:sz w:val="24"/>
        </w:rPr>
        <w:t>考查考生完整掌握《普通高中通用技术课程标准（</w:t>
      </w:r>
      <w:r>
        <w:rPr>
          <w:sz w:val="24"/>
        </w:rPr>
        <w:t>2017</w:t>
      </w:r>
      <w:r>
        <w:rPr>
          <w:sz w:val="24"/>
        </w:rPr>
        <w:t>年版</w:t>
      </w:r>
      <w:r>
        <w:rPr>
          <w:sz w:val="24"/>
        </w:rPr>
        <w:t>2020</w:t>
      </w:r>
      <w:r>
        <w:rPr>
          <w:sz w:val="24"/>
        </w:rPr>
        <w:t>年修订）》的学科核心素养理念和《福建省普通高中新课程通用技术学科教学</w:t>
      </w:r>
      <w:r>
        <w:rPr>
          <w:rFonts w:hint="eastAsia"/>
          <w:sz w:val="24"/>
        </w:rPr>
        <w:t>建议</w:t>
      </w:r>
      <w:r>
        <w:rPr>
          <w:sz w:val="24"/>
        </w:rPr>
        <w:t>（试行）》所要求的中学通用技术专业基础知识以及学科发展前沿知识的实际情况。考生应完整掌握通用技术课程学科核心素养理念的内容，具备基本的技术方案设计能力和实践操作能力。</w:t>
      </w:r>
    </w:p>
    <w:p w:rsidR="00723333" w:rsidRDefault="00567866">
      <w:pPr>
        <w:spacing w:line="460" w:lineRule="exact"/>
        <w:ind w:firstLineChars="200" w:firstLine="480"/>
        <w:rPr>
          <w:sz w:val="24"/>
        </w:rPr>
      </w:pPr>
      <w:r>
        <w:rPr>
          <w:sz w:val="24"/>
        </w:rPr>
        <w:t xml:space="preserve">2. </w:t>
      </w:r>
      <w:r>
        <w:rPr>
          <w:sz w:val="24"/>
        </w:rPr>
        <w:t>考查考生系统掌握与普通高中通用技术课程相关的课程与教学论的基本理论、基本知识和基本方法及运用这些基本理论、知识与方法分析和解决有关中学通用技术教学中实际问题的能力。考生应具备从事中学通用技术教育教学工作所必需的基本技能和持续发展自身专业素养的基本能力。</w:t>
      </w:r>
    </w:p>
    <w:p w:rsidR="00723333" w:rsidRDefault="00567866">
      <w:pPr>
        <w:spacing w:line="460" w:lineRule="exact"/>
        <w:ind w:firstLineChars="200" w:firstLine="482"/>
        <w:jc w:val="left"/>
        <w:outlineLvl w:val="0"/>
        <w:rPr>
          <w:b/>
          <w:sz w:val="24"/>
        </w:rPr>
      </w:pPr>
      <w:r>
        <w:rPr>
          <w:rFonts w:hint="eastAsia"/>
          <w:b/>
          <w:sz w:val="24"/>
        </w:rPr>
        <w:t>二</w:t>
      </w:r>
      <w:r>
        <w:rPr>
          <w:b/>
          <w:sz w:val="24"/>
        </w:rPr>
        <w:t>、考试范围与内容</w:t>
      </w:r>
    </w:p>
    <w:p w:rsidR="00723333" w:rsidRDefault="00567866">
      <w:pPr>
        <w:spacing w:line="460" w:lineRule="exact"/>
        <w:ind w:firstLineChars="200" w:firstLine="480"/>
        <w:rPr>
          <w:sz w:val="24"/>
        </w:rPr>
      </w:pPr>
      <w:r>
        <w:rPr>
          <w:sz w:val="24"/>
        </w:rPr>
        <w:t>考试范围根据《普通高中通用技术课程标准（</w:t>
      </w:r>
      <w:r>
        <w:rPr>
          <w:sz w:val="24"/>
        </w:rPr>
        <w:t>2017</w:t>
      </w:r>
      <w:r>
        <w:rPr>
          <w:sz w:val="24"/>
        </w:rPr>
        <w:t>年版</w:t>
      </w:r>
      <w:r>
        <w:rPr>
          <w:sz w:val="24"/>
        </w:rPr>
        <w:t>2020</w:t>
      </w:r>
      <w:r>
        <w:rPr>
          <w:sz w:val="24"/>
        </w:rPr>
        <w:t>年修</w:t>
      </w:r>
      <w:r>
        <w:rPr>
          <w:sz w:val="24"/>
        </w:rPr>
        <w:t>订）》的学科核心素养理念以及</w:t>
      </w:r>
      <w:r>
        <w:rPr>
          <w:sz w:val="24"/>
        </w:rPr>
        <w:t xml:space="preserve"> </w:t>
      </w:r>
      <w:r>
        <w:rPr>
          <w:sz w:val="24"/>
        </w:rPr>
        <w:t>《福建省普通高中新课程通用技术学科教学</w:t>
      </w:r>
      <w:r>
        <w:rPr>
          <w:rFonts w:hint="eastAsia"/>
          <w:sz w:val="24"/>
        </w:rPr>
        <w:t>建议</w:t>
      </w:r>
      <w:r>
        <w:rPr>
          <w:sz w:val="24"/>
        </w:rPr>
        <w:t>（试行）》的具体内容，紧密结合我省普通高中通用技术学科的教学实际而确定。具体要求如下：</w:t>
      </w:r>
    </w:p>
    <w:p w:rsidR="00723333" w:rsidRDefault="00567866">
      <w:pPr>
        <w:spacing w:line="460" w:lineRule="exact"/>
        <w:ind w:firstLineChars="200" w:firstLine="480"/>
        <w:jc w:val="left"/>
        <w:outlineLvl w:val="1"/>
        <w:rPr>
          <w:sz w:val="24"/>
        </w:rPr>
      </w:pPr>
      <w:r>
        <w:rPr>
          <w:sz w:val="24"/>
        </w:rPr>
        <w:t>（一）学科专业基础主干知识</w:t>
      </w:r>
      <w:r>
        <w:rPr>
          <w:rFonts w:hint="eastAsia"/>
          <w:sz w:val="24"/>
        </w:rPr>
        <w:t>1</w:t>
      </w:r>
      <w:r>
        <w:rPr>
          <w:rFonts w:hint="eastAsia"/>
          <w:sz w:val="24"/>
        </w:rPr>
        <w:t>（必修课程部分）</w:t>
      </w:r>
    </w:p>
    <w:p w:rsidR="00723333" w:rsidRDefault="00567866">
      <w:pPr>
        <w:spacing w:line="460" w:lineRule="exact"/>
        <w:ind w:firstLineChars="200" w:firstLine="480"/>
        <w:rPr>
          <w:sz w:val="24"/>
        </w:rPr>
      </w:pPr>
      <w:r>
        <w:rPr>
          <w:sz w:val="24"/>
        </w:rPr>
        <w:t>（</w:t>
      </w:r>
      <w:r>
        <w:rPr>
          <w:sz w:val="24"/>
        </w:rPr>
        <w:t>1</w:t>
      </w:r>
      <w:r>
        <w:rPr>
          <w:sz w:val="24"/>
        </w:rPr>
        <w:t>）感知生活中技术现象的普遍性和重要性，通过活动体验和案例分析理解技术的性质，形成积极的技术价值观。</w:t>
      </w:r>
    </w:p>
    <w:p w:rsidR="00723333" w:rsidRDefault="00567866">
      <w:pPr>
        <w:spacing w:line="460" w:lineRule="exact"/>
        <w:ind w:firstLineChars="200" w:firstLine="480"/>
        <w:rPr>
          <w:sz w:val="24"/>
        </w:rPr>
      </w:pPr>
      <w:r>
        <w:rPr>
          <w:sz w:val="24"/>
        </w:rPr>
        <w:t>（</w:t>
      </w:r>
      <w:r>
        <w:rPr>
          <w:sz w:val="24"/>
        </w:rPr>
        <w:t>2</w:t>
      </w:r>
      <w:r>
        <w:rPr>
          <w:sz w:val="24"/>
        </w:rPr>
        <w:t>）结合我国优秀的传统技术文化和个人的成长经历，认识技术与人、自然、社会的关系，理解技术的历史发展给人类和社会带来的变化，形成对待技术的积极态度和使用技术的责任意识。</w:t>
      </w:r>
    </w:p>
    <w:p w:rsidR="00723333" w:rsidRDefault="00567866">
      <w:pPr>
        <w:spacing w:line="460" w:lineRule="exact"/>
        <w:ind w:firstLineChars="200" w:firstLine="480"/>
        <w:rPr>
          <w:sz w:val="24"/>
        </w:rPr>
      </w:pPr>
      <w:r>
        <w:rPr>
          <w:sz w:val="24"/>
        </w:rPr>
        <w:t>（</w:t>
      </w:r>
      <w:r>
        <w:rPr>
          <w:sz w:val="24"/>
        </w:rPr>
        <w:t>3</w:t>
      </w:r>
      <w:r>
        <w:rPr>
          <w:sz w:val="24"/>
        </w:rPr>
        <w:t>）熟悉技术设计的一般过程，经</w:t>
      </w:r>
      <w:r>
        <w:rPr>
          <w:sz w:val="24"/>
        </w:rPr>
        <w:t>历发现与明确问题、制订设计方案、制作模型或原型、优化设计方案、编写技术作品说明书等技术设计环节的实践。</w:t>
      </w:r>
    </w:p>
    <w:p w:rsidR="00723333" w:rsidRDefault="00567866">
      <w:pPr>
        <w:spacing w:line="460" w:lineRule="exact"/>
        <w:ind w:firstLineChars="200" w:firstLine="480"/>
        <w:rPr>
          <w:sz w:val="24"/>
        </w:rPr>
      </w:pPr>
      <w:r>
        <w:rPr>
          <w:sz w:val="24"/>
        </w:rPr>
        <w:lastRenderedPageBreak/>
        <w:t>（</w:t>
      </w:r>
      <w:r>
        <w:rPr>
          <w:sz w:val="24"/>
        </w:rPr>
        <w:t>4</w:t>
      </w:r>
      <w:r>
        <w:rPr>
          <w:sz w:val="24"/>
        </w:rPr>
        <w:t>）根据设计的一般原则，运用一定的设计分析方法，制订符合设计要求的完整设计方案。并通过技术试验等方法，对多个方案进行比较、权衡和优化，形成最佳方案。</w:t>
      </w:r>
    </w:p>
    <w:p w:rsidR="00723333" w:rsidRDefault="00567866">
      <w:pPr>
        <w:spacing w:line="460" w:lineRule="exact"/>
        <w:ind w:firstLineChars="200" w:firstLine="480"/>
        <w:rPr>
          <w:sz w:val="24"/>
        </w:rPr>
      </w:pPr>
      <w:r>
        <w:rPr>
          <w:sz w:val="24"/>
        </w:rPr>
        <w:t>（</w:t>
      </w:r>
      <w:r>
        <w:rPr>
          <w:sz w:val="24"/>
        </w:rPr>
        <w:t>5</w:t>
      </w:r>
      <w:r>
        <w:rPr>
          <w:sz w:val="24"/>
        </w:rPr>
        <w:t>）比较常见材料的特性、应用环境和基本加工工艺，掌握一些常用材料的连接方法，并能根据设计方案和产品用途选择和规划材料。</w:t>
      </w:r>
    </w:p>
    <w:p w:rsidR="00723333" w:rsidRDefault="00567866">
      <w:pPr>
        <w:spacing w:line="460" w:lineRule="exact"/>
        <w:ind w:firstLineChars="200" w:firstLine="480"/>
        <w:rPr>
          <w:sz w:val="24"/>
        </w:rPr>
      </w:pPr>
      <w:r>
        <w:rPr>
          <w:sz w:val="24"/>
        </w:rPr>
        <w:t>（</w:t>
      </w:r>
      <w:r>
        <w:rPr>
          <w:sz w:val="24"/>
        </w:rPr>
        <w:t>6</w:t>
      </w:r>
      <w:r>
        <w:rPr>
          <w:sz w:val="24"/>
        </w:rPr>
        <w:t>）掌握简易木工、金工、电子电工常用工具的一些使用方法，了解</w:t>
      </w:r>
      <w:proofErr w:type="gramStart"/>
      <w:r>
        <w:rPr>
          <w:sz w:val="24"/>
        </w:rPr>
        <w:t>一</w:t>
      </w:r>
      <w:proofErr w:type="gramEnd"/>
      <w:r>
        <w:rPr>
          <w:sz w:val="24"/>
        </w:rPr>
        <w:t>至两种数字化加工设备（如激光雕刻机、激光切割机、三维打印机）的使用方法</w:t>
      </w:r>
      <w:r>
        <w:rPr>
          <w:sz w:val="24"/>
        </w:rPr>
        <w:t>。</w:t>
      </w:r>
      <w:r>
        <w:rPr>
          <w:rFonts w:hint="eastAsia"/>
          <w:sz w:val="24"/>
        </w:rPr>
        <w:t>根据设计方案恰当选择加工工艺，制作一个简单产品的模型或原型。</w:t>
      </w:r>
    </w:p>
    <w:p w:rsidR="00723333" w:rsidRDefault="00567866">
      <w:pPr>
        <w:spacing w:line="460" w:lineRule="exact"/>
        <w:ind w:firstLineChars="200" w:firstLine="480"/>
        <w:rPr>
          <w:sz w:val="24"/>
        </w:rPr>
      </w:pPr>
      <w:r>
        <w:rPr>
          <w:sz w:val="24"/>
        </w:rPr>
        <w:t>（</w:t>
      </w:r>
      <w:r>
        <w:rPr>
          <w:sz w:val="24"/>
        </w:rPr>
        <w:t>7</w:t>
      </w:r>
      <w:r>
        <w:rPr>
          <w:sz w:val="24"/>
        </w:rPr>
        <w:t>）说明技术语言的种类及其应用，识读简单的机械加工图、电子线路图、效果图、装配图等常见的技术图样。</w:t>
      </w:r>
      <w:r>
        <w:rPr>
          <w:rFonts w:hint="eastAsia"/>
          <w:sz w:val="24"/>
        </w:rPr>
        <w:t>运用手工绘图工具和简易绘图软件绘制草图、简单的三视图，用恰当的技术语言与他人交流设计思想和成果。</w:t>
      </w:r>
    </w:p>
    <w:p w:rsidR="00723333" w:rsidRDefault="00567866">
      <w:pPr>
        <w:spacing w:line="460" w:lineRule="exact"/>
        <w:ind w:firstLineChars="200" w:firstLine="480"/>
        <w:rPr>
          <w:sz w:val="24"/>
        </w:rPr>
      </w:pPr>
      <w:r>
        <w:rPr>
          <w:sz w:val="24"/>
        </w:rPr>
        <w:t>（</w:t>
      </w:r>
      <w:r>
        <w:rPr>
          <w:sz w:val="24"/>
        </w:rPr>
        <w:t>8</w:t>
      </w:r>
      <w:r>
        <w:rPr>
          <w:sz w:val="24"/>
        </w:rPr>
        <w:t>）阐述技术试验的意义、特点，结合技术作品的设计与评价进行简单的技术试验。能写出技术试验报告，并体验技术探究、技术革新活动的乐趣。</w:t>
      </w:r>
    </w:p>
    <w:p w:rsidR="00723333" w:rsidRDefault="00567866">
      <w:pPr>
        <w:spacing w:line="460" w:lineRule="exact"/>
        <w:ind w:firstLineChars="200" w:firstLine="480"/>
        <w:rPr>
          <w:sz w:val="24"/>
        </w:rPr>
      </w:pPr>
      <w:r>
        <w:rPr>
          <w:sz w:val="24"/>
        </w:rPr>
        <w:t>（</w:t>
      </w:r>
      <w:r>
        <w:rPr>
          <w:sz w:val="24"/>
        </w:rPr>
        <w:t>9</w:t>
      </w:r>
      <w:r>
        <w:rPr>
          <w:sz w:val="24"/>
        </w:rPr>
        <w:t>）从技术的功用性、可靠性、创新性和文化性以及专利保护等角度对作品（产品）设计过程和最终产品进行整体评价</w:t>
      </w:r>
      <w:r>
        <w:rPr>
          <w:rFonts w:hint="eastAsia"/>
          <w:sz w:val="24"/>
        </w:rPr>
        <w:t>，写出评价</w:t>
      </w:r>
      <w:r>
        <w:rPr>
          <w:rFonts w:hint="eastAsia"/>
          <w:sz w:val="24"/>
        </w:rPr>
        <w:t>报告，并形成初步的知识产权保护意识。</w:t>
      </w:r>
    </w:p>
    <w:p w:rsidR="00723333" w:rsidRDefault="00567866">
      <w:pPr>
        <w:spacing w:line="460" w:lineRule="exact"/>
        <w:ind w:firstLineChars="200" w:firstLine="480"/>
        <w:rPr>
          <w:sz w:val="24"/>
        </w:rPr>
      </w:pPr>
      <w:r>
        <w:rPr>
          <w:sz w:val="24"/>
        </w:rPr>
        <w:t>（</w:t>
      </w:r>
      <w:r>
        <w:rPr>
          <w:sz w:val="24"/>
        </w:rPr>
        <w:t>10</w:t>
      </w:r>
      <w:r>
        <w:rPr>
          <w:sz w:val="24"/>
        </w:rPr>
        <w:t>）从力学的角度理解结构对技术产品及其功能实现的独特价值，了解结构的一般分类和简单的受力分析，并从技术和文化的角度赏析经典结构案例。</w:t>
      </w:r>
    </w:p>
    <w:p w:rsidR="00723333" w:rsidRDefault="00567866">
      <w:pPr>
        <w:spacing w:line="460" w:lineRule="exact"/>
        <w:ind w:firstLineChars="200" w:firstLine="480"/>
        <w:rPr>
          <w:sz w:val="24"/>
        </w:rPr>
      </w:pPr>
      <w:r>
        <w:rPr>
          <w:sz w:val="24"/>
        </w:rPr>
        <w:t>（</w:t>
      </w:r>
      <w:r>
        <w:rPr>
          <w:sz w:val="24"/>
        </w:rPr>
        <w:t>11</w:t>
      </w:r>
      <w:r>
        <w:rPr>
          <w:sz w:val="24"/>
        </w:rPr>
        <w:t>）通过技术试验或技术探究分析影响结构的强度和稳定性的因素，并写出试验报告。</w:t>
      </w:r>
    </w:p>
    <w:p w:rsidR="00723333" w:rsidRDefault="00567866">
      <w:pPr>
        <w:spacing w:line="460" w:lineRule="exact"/>
        <w:ind w:firstLineChars="200" w:firstLine="480"/>
        <w:rPr>
          <w:sz w:val="24"/>
        </w:rPr>
      </w:pPr>
      <w:r>
        <w:rPr>
          <w:sz w:val="24"/>
        </w:rPr>
        <w:t>（</w:t>
      </w:r>
      <w:r>
        <w:rPr>
          <w:sz w:val="24"/>
        </w:rPr>
        <w:t>12</w:t>
      </w:r>
      <w:r>
        <w:rPr>
          <w:sz w:val="24"/>
        </w:rPr>
        <w:t>）结合生活中的实际需求进行简单的结构设计，并绘制设计图样，做出模型或原型。</w:t>
      </w:r>
    </w:p>
    <w:p w:rsidR="00723333" w:rsidRDefault="00567866">
      <w:pPr>
        <w:spacing w:line="460" w:lineRule="exact"/>
        <w:ind w:firstLineChars="200" w:firstLine="480"/>
        <w:rPr>
          <w:sz w:val="24"/>
        </w:rPr>
      </w:pPr>
      <w:r>
        <w:rPr>
          <w:sz w:val="24"/>
        </w:rPr>
        <w:t>（</w:t>
      </w:r>
      <w:r>
        <w:rPr>
          <w:sz w:val="24"/>
        </w:rPr>
        <w:t>13</w:t>
      </w:r>
      <w:r>
        <w:rPr>
          <w:sz w:val="24"/>
        </w:rPr>
        <w:t>）理解流程及其环节、时序的含义，识读和绘制简单的流程图，分析流程设计和流程优化过程中的基本要素，体会流程设计的基本思想和方法。</w:t>
      </w:r>
    </w:p>
    <w:p w:rsidR="00723333" w:rsidRDefault="00567866">
      <w:pPr>
        <w:spacing w:line="460" w:lineRule="exact"/>
        <w:ind w:firstLineChars="200" w:firstLine="480"/>
        <w:rPr>
          <w:sz w:val="24"/>
        </w:rPr>
      </w:pPr>
      <w:r>
        <w:rPr>
          <w:sz w:val="24"/>
        </w:rPr>
        <w:t>（</w:t>
      </w:r>
      <w:r>
        <w:rPr>
          <w:sz w:val="24"/>
        </w:rPr>
        <w:t>14</w:t>
      </w:r>
      <w:r>
        <w:rPr>
          <w:sz w:val="24"/>
        </w:rPr>
        <w:t>）结合技术需求进行流程设计和对已</w:t>
      </w:r>
      <w:r>
        <w:rPr>
          <w:sz w:val="24"/>
        </w:rPr>
        <w:t>有流程进行优化，并用流程图表达出来。</w:t>
      </w:r>
    </w:p>
    <w:p w:rsidR="00723333" w:rsidRDefault="00567866">
      <w:pPr>
        <w:spacing w:line="460" w:lineRule="exact"/>
        <w:ind w:firstLineChars="200" w:firstLine="480"/>
        <w:rPr>
          <w:sz w:val="24"/>
        </w:rPr>
      </w:pPr>
      <w:r>
        <w:rPr>
          <w:sz w:val="24"/>
        </w:rPr>
        <w:t>（</w:t>
      </w:r>
      <w:r>
        <w:rPr>
          <w:sz w:val="24"/>
        </w:rPr>
        <w:t>15</w:t>
      </w:r>
      <w:r>
        <w:rPr>
          <w:sz w:val="24"/>
        </w:rPr>
        <w:t>）从技术应用的角度理解系统的含义、基本构成及主要特性，结合实例学会系统分析的基本方法。</w:t>
      </w:r>
    </w:p>
    <w:p w:rsidR="00723333" w:rsidRDefault="00567866">
      <w:pPr>
        <w:spacing w:line="460" w:lineRule="exact"/>
        <w:ind w:firstLineChars="200" w:firstLine="480"/>
        <w:rPr>
          <w:sz w:val="24"/>
        </w:rPr>
      </w:pPr>
      <w:r>
        <w:rPr>
          <w:sz w:val="24"/>
        </w:rPr>
        <w:t>（</w:t>
      </w:r>
      <w:r>
        <w:rPr>
          <w:sz w:val="24"/>
        </w:rPr>
        <w:t>16</w:t>
      </w:r>
      <w:r>
        <w:rPr>
          <w:sz w:val="24"/>
        </w:rPr>
        <w:t>）通过技术探究，分析影响系统优化的因素，并通过对简单系统的设计实践，初步学会简单系统设计的基本方法，增强系统与工程思维的能力。</w:t>
      </w:r>
    </w:p>
    <w:p w:rsidR="00723333" w:rsidRDefault="00567866">
      <w:pPr>
        <w:spacing w:line="460" w:lineRule="exact"/>
        <w:ind w:firstLineChars="200" w:firstLine="480"/>
        <w:rPr>
          <w:sz w:val="24"/>
        </w:rPr>
      </w:pPr>
      <w:r>
        <w:rPr>
          <w:sz w:val="24"/>
        </w:rPr>
        <w:lastRenderedPageBreak/>
        <w:t>（</w:t>
      </w:r>
      <w:r>
        <w:rPr>
          <w:sz w:val="24"/>
        </w:rPr>
        <w:t>17</w:t>
      </w:r>
      <w:r>
        <w:rPr>
          <w:sz w:val="24"/>
        </w:rPr>
        <w:t>）理解控制、控制系统的含义及在生产和生活中的应用，通过案例分析了解手动控制、自动控制、智能控制的特点。</w:t>
      </w:r>
    </w:p>
    <w:p w:rsidR="00723333" w:rsidRDefault="00567866">
      <w:pPr>
        <w:spacing w:line="460" w:lineRule="exact"/>
        <w:ind w:firstLineChars="200" w:firstLine="480"/>
        <w:rPr>
          <w:sz w:val="24"/>
        </w:rPr>
      </w:pPr>
      <w:r>
        <w:rPr>
          <w:sz w:val="24"/>
        </w:rPr>
        <w:t>（</w:t>
      </w:r>
      <w:r>
        <w:rPr>
          <w:sz w:val="24"/>
        </w:rPr>
        <w:t>18</w:t>
      </w:r>
      <w:r>
        <w:rPr>
          <w:sz w:val="24"/>
        </w:rPr>
        <w:t>）熟悉简单的开环控制系统和闭环控制系统的基本组成与工作过程，理解其中的控制器、执行器等的作用，了解干扰现象和反馈原理，并用方框图表达控制系统的工作过程。</w:t>
      </w:r>
    </w:p>
    <w:p w:rsidR="00723333" w:rsidRDefault="00567866">
      <w:pPr>
        <w:spacing w:line="460" w:lineRule="exact"/>
        <w:ind w:firstLineChars="200" w:firstLine="480"/>
        <w:rPr>
          <w:sz w:val="24"/>
        </w:rPr>
      </w:pPr>
      <w:r>
        <w:rPr>
          <w:sz w:val="24"/>
        </w:rPr>
        <w:t>（</w:t>
      </w:r>
      <w:r>
        <w:rPr>
          <w:sz w:val="24"/>
        </w:rPr>
        <w:t>19</w:t>
      </w:r>
      <w:r>
        <w:rPr>
          <w:sz w:val="24"/>
        </w:rPr>
        <w:t>）根据控制系统的控制要求，确定被控量、控制量，进行简单的控制系统的方案设计，并搭建一个简易的控制系统装置，进行调试运行和综合评价。</w:t>
      </w:r>
    </w:p>
    <w:p w:rsidR="00723333" w:rsidRDefault="00567866">
      <w:pPr>
        <w:spacing w:line="460" w:lineRule="exact"/>
        <w:ind w:firstLineChars="200" w:firstLine="480"/>
        <w:jc w:val="left"/>
        <w:outlineLvl w:val="1"/>
        <w:rPr>
          <w:sz w:val="24"/>
        </w:rPr>
      </w:pPr>
      <w:r>
        <w:rPr>
          <w:sz w:val="24"/>
        </w:rPr>
        <w:t>（</w:t>
      </w:r>
      <w:r>
        <w:rPr>
          <w:rFonts w:hint="eastAsia"/>
          <w:sz w:val="24"/>
        </w:rPr>
        <w:t>二</w:t>
      </w:r>
      <w:r>
        <w:rPr>
          <w:sz w:val="24"/>
        </w:rPr>
        <w:t>）学科专业基础主干知识</w:t>
      </w:r>
      <w:r>
        <w:rPr>
          <w:rFonts w:hint="eastAsia"/>
          <w:sz w:val="24"/>
        </w:rPr>
        <w:t>2</w:t>
      </w:r>
      <w:r>
        <w:rPr>
          <w:rFonts w:hint="eastAsia"/>
          <w:sz w:val="24"/>
        </w:rPr>
        <w:t>（选择性必修课程部分）</w:t>
      </w:r>
    </w:p>
    <w:p w:rsidR="00723333" w:rsidRDefault="00567866">
      <w:pPr>
        <w:spacing w:line="460" w:lineRule="exact"/>
        <w:ind w:firstLineChars="200" w:firstLine="480"/>
        <w:rPr>
          <w:sz w:val="24"/>
        </w:rPr>
      </w:pPr>
      <w:r>
        <w:rPr>
          <w:sz w:val="24"/>
        </w:rPr>
        <w:t>（</w:t>
      </w:r>
      <w:r>
        <w:rPr>
          <w:rFonts w:hint="eastAsia"/>
          <w:sz w:val="24"/>
        </w:rPr>
        <w:t>1</w:t>
      </w:r>
      <w:r>
        <w:rPr>
          <w:sz w:val="24"/>
        </w:rPr>
        <w:t>）熟悉家庭常用电器、家具的技术构成及主要技术参数，对家庭选择、购买、维护常用电器、工具及家具等提出方案，对家庭装修和装饰方案进行个性化设计。</w:t>
      </w:r>
    </w:p>
    <w:p w:rsidR="00723333" w:rsidRDefault="00567866">
      <w:pPr>
        <w:spacing w:line="460" w:lineRule="exact"/>
        <w:ind w:firstLineChars="200" w:firstLine="480"/>
        <w:rPr>
          <w:sz w:val="24"/>
        </w:rPr>
      </w:pPr>
      <w:r>
        <w:rPr>
          <w:sz w:val="24"/>
        </w:rPr>
        <w:t>（</w:t>
      </w:r>
      <w:r>
        <w:rPr>
          <w:rFonts w:hint="eastAsia"/>
          <w:sz w:val="24"/>
        </w:rPr>
        <w:t>2</w:t>
      </w:r>
      <w:r>
        <w:rPr>
          <w:sz w:val="24"/>
        </w:rPr>
        <w:t>）运用相应技</w:t>
      </w:r>
      <w:r>
        <w:rPr>
          <w:sz w:val="24"/>
        </w:rPr>
        <w:t>术及软件工具分析家庭收入与支出的构成，并根据家庭的具体情况，编制家庭收支预算表、支出明细表、家庭收支平衡表等。</w:t>
      </w:r>
    </w:p>
    <w:p w:rsidR="00723333" w:rsidRDefault="00567866">
      <w:pPr>
        <w:spacing w:line="460" w:lineRule="exact"/>
        <w:ind w:firstLineChars="200" w:firstLine="480"/>
        <w:rPr>
          <w:sz w:val="24"/>
        </w:rPr>
      </w:pPr>
      <w:r>
        <w:rPr>
          <w:sz w:val="24"/>
        </w:rPr>
        <w:t>（</w:t>
      </w:r>
      <w:r>
        <w:rPr>
          <w:rFonts w:hint="eastAsia"/>
          <w:sz w:val="24"/>
        </w:rPr>
        <w:t>3</w:t>
      </w:r>
      <w:r>
        <w:rPr>
          <w:sz w:val="24"/>
        </w:rPr>
        <w:t>）知道智能穿戴和现代医疗技术的最新发展，识别一些新兴的医疗与保健技术以及家庭常用的保健设备，在医生指导下进行医疗与保健技术的交流与评价，培养关心、照顾家庭成员的责任感。</w:t>
      </w:r>
    </w:p>
    <w:p w:rsidR="00723333" w:rsidRDefault="00567866">
      <w:pPr>
        <w:spacing w:line="460" w:lineRule="exact"/>
        <w:ind w:firstLineChars="200" w:firstLine="480"/>
        <w:rPr>
          <w:sz w:val="24"/>
        </w:rPr>
      </w:pPr>
      <w:r>
        <w:rPr>
          <w:sz w:val="24"/>
        </w:rPr>
        <w:t>（</w:t>
      </w:r>
      <w:r>
        <w:rPr>
          <w:rFonts w:hint="eastAsia"/>
          <w:sz w:val="24"/>
        </w:rPr>
        <w:t>4</w:t>
      </w:r>
      <w:r>
        <w:rPr>
          <w:sz w:val="24"/>
        </w:rPr>
        <w:t>）理解智能家居的含义，说明智能家居的系统特性及技术标准。</w:t>
      </w:r>
    </w:p>
    <w:p w:rsidR="00723333" w:rsidRDefault="00567866">
      <w:pPr>
        <w:spacing w:line="460" w:lineRule="exact"/>
        <w:ind w:firstLineChars="200" w:firstLine="480"/>
        <w:rPr>
          <w:sz w:val="24"/>
        </w:rPr>
      </w:pPr>
      <w:r>
        <w:rPr>
          <w:sz w:val="24"/>
        </w:rPr>
        <w:t>（</w:t>
      </w:r>
      <w:r>
        <w:rPr>
          <w:rFonts w:hint="eastAsia"/>
          <w:sz w:val="24"/>
        </w:rPr>
        <w:t>5</w:t>
      </w:r>
      <w:r>
        <w:rPr>
          <w:sz w:val="24"/>
        </w:rPr>
        <w:t>）了解物联网的技术构成、结构特征及其技术标准，了解基于物联网开发系统的单片机及各种温度、湿度、光照、红外、烟雾等传感器。</w:t>
      </w:r>
    </w:p>
    <w:p w:rsidR="00723333" w:rsidRDefault="00567866">
      <w:pPr>
        <w:spacing w:line="460" w:lineRule="exact"/>
        <w:ind w:firstLineChars="200" w:firstLine="480"/>
        <w:rPr>
          <w:sz w:val="24"/>
        </w:rPr>
      </w:pPr>
      <w:r>
        <w:rPr>
          <w:sz w:val="24"/>
        </w:rPr>
        <w:t>（</w:t>
      </w:r>
      <w:r>
        <w:rPr>
          <w:rFonts w:hint="eastAsia"/>
          <w:sz w:val="24"/>
        </w:rPr>
        <w:t>6</w:t>
      </w:r>
      <w:r>
        <w:rPr>
          <w:sz w:val="24"/>
        </w:rPr>
        <w:t>）理解智能家居与物联网技术的关联性。</w:t>
      </w:r>
    </w:p>
    <w:p w:rsidR="00723333" w:rsidRDefault="00567866">
      <w:pPr>
        <w:spacing w:line="460" w:lineRule="exact"/>
        <w:ind w:firstLineChars="200" w:firstLine="480"/>
        <w:rPr>
          <w:sz w:val="24"/>
        </w:rPr>
      </w:pPr>
      <w:r>
        <w:rPr>
          <w:sz w:val="24"/>
        </w:rPr>
        <w:t>（</w:t>
      </w:r>
      <w:r>
        <w:rPr>
          <w:rFonts w:hint="eastAsia"/>
          <w:sz w:val="24"/>
        </w:rPr>
        <w:t>7</w:t>
      </w:r>
      <w:r>
        <w:rPr>
          <w:sz w:val="24"/>
        </w:rPr>
        <w:t>）能从实际情境出发，确定智能家居系统的需求，确定系统实现需要，对一些标准的传感器，如温度、湿度、光照、红外、烟雾等，进行简单组装和体验。</w:t>
      </w:r>
    </w:p>
    <w:p w:rsidR="00723333" w:rsidRDefault="00567866">
      <w:pPr>
        <w:spacing w:line="460" w:lineRule="exact"/>
        <w:ind w:firstLineChars="200" w:firstLine="480"/>
        <w:rPr>
          <w:sz w:val="24"/>
        </w:rPr>
      </w:pPr>
      <w:r>
        <w:rPr>
          <w:sz w:val="24"/>
        </w:rPr>
        <w:t>（</w:t>
      </w:r>
      <w:r>
        <w:rPr>
          <w:rFonts w:hint="eastAsia"/>
          <w:sz w:val="24"/>
        </w:rPr>
        <w:t>8</w:t>
      </w:r>
      <w:r>
        <w:rPr>
          <w:sz w:val="24"/>
        </w:rPr>
        <w:t>）通过典型工程设计的案例分析，理解工程设计的一般过程，简要分析工程设计的性能需求、生命周期、质量控制、环境关系、制造能力、维护、工效学、法律法规与社会问题等要素。</w:t>
      </w:r>
    </w:p>
    <w:p w:rsidR="00723333" w:rsidRDefault="00567866">
      <w:pPr>
        <w:spacing w:line="460" w:lineRule="exact"/>
        <w:ind w:firstLineChars="200" w:firstLine="480"/>
        <w:rPr>
          <w:sz w:val="24"/>
        </w:rPr>
      </w:pPr>
      <w:r>
        <w:rPr>
          <w:sz w:val="24"/>
        </w:rPr>
        <w:t>（</w:t>
      </w:r>
      <w:r>
        <w:rPr>
          <w:rFonts w:hint="eastAsia"/>
          <w:sz w:val="24"/>
        </w:rPr>
        <w:t>9</w:t>
      </w:r>
      <w:r>
        <w:rPr>
          <w:sz w:val="24"/>
        </w:rPr>
        <w:t>）掌握识读电子电路图的基本方法。辨别和检测常用电子元器件。熟悉常见焊接工具及辅助材料的特点，掌握一种焊接方法。</w:t>
      </w:r>
    </w:p>
    <w:p w:rsidR="00723333" w:rsidRDefault="00567866">
      <w:pPr>
        <w:spacing w:line="460" w:lineRule="exact"/>
        <w:ind w:firstLineChars="200" w:firstLine="480"/>
        <w:rPr>
          <w:sz w:val="24"/>
        </w:rPr>
      </w:pPr>
      <w:r>
        <w:rPr>
          <w:sz w:val="24"/>
        </w:rPr>
        <w:t>（</w:t>
      </w:r>
      <w:r>
        <w:rPr>
          <w:rFonts w:hint="eastAsia"/>
          <w:sz w:val="24"/>
        </w:rPr>
        <w:t>10</w:t>
      </w:r>
      <w:r>
        <w:rPr>
          <w:sz w:val="24"/>
        </w:rPr>
        <w:t>）了解模拟信号和数字信号的特性，知道数字信</w:t>
      </w:r>
      <w:r>
        <w:rPr>
          <w:sz w:val="24"/>
        </w:rPr>
        <w:t>号中</w:t>
      </w:r>
      <w:r>
        <w:rPr>
          <w:rFonts w:hint="eastAsia"/>
          <w:sz w:val="24"/>
        </w:rPr>
        <w:t>“</w:t>
      </w:r>
      <w:r>
        <w:rPr>
          <w:sz w:val="24"/>
        </w:rPr>
        <w:t>1</w:t>
      </w:r>
      <w:r>
        <w:rPr>
          <w:rFonts w:hint="eastAsia"/>
          <w:sz w:val="24"/>
        </w:rPr>
        <w:t>”</w:t>
      </w:r>
      <w:r>
        <w:rPr>
          <w:sz w:val="24"/>
        </w:rPr>
        <w:t>和</w:t>
      </w:r>
      <w:r>
        <w:rPr>
          <w:rFonts w:hint="eastAsia"/>
          <w:sz w:val="24"/>
        </w:rPr>
        <w:t>“</w:t>
      </w:r>
      <w:r>
        <w:rPr>
          <w:sz w:val="24"/>
        </w:rPr>
        <w:t>0</w:t>
      </w:r>
      <w:r>
        <w:rPr>
          <w:rFonts w:hint="eastAsia"/>
          <w:sz w:val="24"/>
        </w:rPr>
        <w:t>”</w:t>
      </w:r>
      <w:r>
        <w:rPr>
          <w:sz w:val="24"/>
        </w:rPr>
        <w:t>的含义。阐述模拟信号和数字信号各自的优点和局限性，了解模拟信号和数字信号相</w:t>
      </w:r>
      <w:r>
        <w:rPr>
          <w:sz w:val="24"/>
        </w:rPr>
        <w:lastRenderedPageBreak/>
        <w:t>互转换的原理。</w:t>
      </w:r>
    </w:p>
    <w:p w:rsidR="00723333" w:rsidRDefault="00567866">
      <w:pPr>
        <w:spacing w:line="460" w:lineRule="exact"/>
        <w:ind w:firstLineChars="200" w:firstLine="480"/>
        <w:rPr>
          <w:sz w:val="24"/>
        </w:rPr>
      </w:pPr>
      <w:r>
        <w:rPr>
          <w:sz w:val="24"/>
        </w:rPr>
        <w:t>（</w:t>
      </w:r>
      <w:r>
        <w:rPr>
          <w:rFonts w:hint="eastAsia"/>
          <w:sz w:val="24"/>
        </w:rPr>
        <w:t>11</w:t>
      </w:r>
      <w:r>
        <w:rPr>
          <w:sz w:val="24"/>
        </w:rPr>
        <w:t>）知道晶体二极管和晶体三极管的结构和类型，分析晶体二极管基本应用电路。知道简单的晶体三极管共发射极放大电路的组成和工作原理，识读晶体三极管的特性曲线，掌握晶体三极管在模拟电路中的运用。</w:t>
      </w:r>
    </w:p>
    <w:p w:rsidR="00723333" w:rsidRDefault="00567866">
      <w:pPr>
        <w:spacing w:line="460" w:lineRule="exact"/>
        <w:ind w:firstLineChars="200" w:firstLine="480"/>
        <w:rPr>
          <w:sz w:val="24"/>
        </w:rPr>
      </w:pPr>
      <w:r>
        <w:rPr>
          <w:rFonts w:hint="eastAsia"/>
          <w:sz w:val="24"/>
        </w:rPr>
        <w:t>（</w:t>
      </w:r>
      <w:r>
        <w:rPr>
          <w:rFonts w:hint="eastAsia"/>
          <w:sz w:val="24"/>
        </w:rPr>
        <w:t>12</w:t>
      </w:r>
      <w:r>
        <w:rPr>
          <w:rFonts w:hint="eastAsia"/>
          <w:sz w:val="24"/>
        </w:rPr>
        <w:t>）阐述与门、或门、非门、与非门和或非门等基本逻辑门的逻辑关系。分析简单的组合逻辑电路，会填写真值表</w:t>
      </w:r>
      <w:r>
        <w:rPr>
          <w:rFonts w:hint="eastAsia"/>
          <w:sz w:val="24"/>
        </w:rPr>
        <w:t>。</w:t>
      </w:r>
    </w:p>
    <w:p w:rsidR="00723333" w:rsidRDefault="00567866">
      <w:pPr>
        <w:spacing w:line="460" w:lineRule="exact"/>
        <w:ind w:firstLineChars="200" w:firstLine="480"/>
        <w:rPr>
          <w:sz w:val="24"/>
        </w:rPr>
      </w:pPr>
      <w:r>
        <w:rPr>
          <w:sz w:val="24"/>
        </w:rPr>
        <w:t>（</w:t>
      </w:r>
      <w:r>
        <w:rPr>
          <w:rFonts w:hint="eastAsia"/>
          <w:sz w:val="24"/>
        </w:rPr>
        <w:t>13</w:t>
      </w:r>
      <w:r>
        <w:rPr>
          <w:sz w:val="24"/>
        </w:rPr>
        <w:t>）知道继电器的作用和分类，了解常见的直流电磁继电器的构造、规格和工作原理，学会直流电磁继电器的使用</w:t>
      </w:r>
      <w:r>
        <w:rPr>
          <w:sz w:val="24"/>
        </w:rPr>
        <w:t>方法。</w:t>
      </w:r>
    </w:p>
    <w:p w:rsidR="00723333" w:rsidRDefault="00567866">
      <w:pPr>
        <w:spacing w:line="460" w:lineRule="exact"/>
        <w:ind w:firstLineChars="200" w:firstLine="480"/>
        <w:rPr>
          <w:sz w:val="24"/>
        </w:rPr>
      </w:pPr>
      <w:r>
        <w:rPr>
          <w:sz w:val="24"/>
        </w:rPr>
        <w:t>（</w:t>
      </w:r>
      <w:r>
        <w:rPr>
          <w:rFonts w:hint="eastAsia"/>
          <w:sz w:val="24"/>
        </w:rPr>
        <w:t>14</w:t>
      </w:r>
      <w:r>
        <w:rPr>
          <w:sz w:val="24"/>
        </w:rPr>
        <w:t>）理解机器人的基本构成、典型结构和应用背景，说明自由度的内涵，区分机器人的感知、控制、驱动等环节。</w:t>
      </w:r>
    </w:p>
    <w:p w:rsidR="00723333" w:rsidRDefault="00567866">
      <w:pPr>
        <w:spacing w:line="460" w:lineRule="exact"/>
        <w:ind w:firstLineChars="200" w:firstLine="480"/>
        <w:rPr>
          <w:sz w:val="24"/>
        </w:rPr>
      </w:pPr>
      <w:r>
        <w:rPr>
          <w:sz w:val="24"/>
        </w:rPr>
        <w:t>（</w:t>
      </w:r>
      <w:r>
        <w:rPr>
          <w:rFonts w:hint="eastAsia"/>
          <w:sz w:val="24"/>
        </w:rPr>
        <w:t>15</w:t>
      </w:r>
      <w:r>
        <w:rPr>
          <w:sz w:val="24"/>
        </w:rPr>
        <w:t>）正确分析常见连杆传动装置的结构及其应用。计算简单的齿轮传动比，</w:t>
      </w:r>
    </w:p>
    <w:p w:rsidR="00723333" w:rsidRDefault="00567866">
      <w:pPr>
        <w:spacing w:line="460" w:lineRule="exact"/>
        <w:rPr>
          <w:sz w:val="24"/>
        </w:rPr>
      </w:pPr>
      <w:r>
        <w:rPr>
          <w:sz w:val="24"/>
        </w:rPr>
        <w:t>学会机器人机械结构的初步设计方法。</w:t>
      </w:r>
    </w:p>
    <w:p w:rsidR="00723333" w:rsidRDefault="00567866">
      <w:pPr>
        <w:spacing w:line="460" w:lineRule="exact"/>
        <w:ind w:firstLineChars="200" w:firstLine="480"/>
        <w:rPr>
          <w:sz w:val="24"/>
        </w:rPr>
      </w:pPr>
      <w:r>
        <w:rPr>
          <w:sz w:val="24"/>
        </w:rPr>
        <w:t>（</w:t>
      </w:r>
      <w:r>
        <w:rPr>
          <w:rFonts w:hint="eastAsia"/>
          <w:sz w:val="24"/>
        </w:rPr>
        <w:t>16</w:t>
      </w:r>
      <w:r>
        <w:rPr>
          <w:sz w:val="24"/>
        </w:rPr>
        <w:t>）理解机器人的基本感知功能，掌握传感器感知外部环境信息的基本原理和方法，通过比较和分析了解机器人常用传感器的种类和特点。</w:t>
      </w:r>
    </w:p>
    <w:p w:rsidR="00723333" w:rsidRDefault="00567866">
      <w:pPr>
        <w:spacing w:line="460" w:lineRule="exact"/>
        <w:ind w:firstLineChars="200" w:firstLine="480"/>
        <w:rPr>
          <w:sz w:val="24"/>
        </w:rPr>
      </w:pPr>
      <w:r>
        <w:rPr>
          <w:sz w:val="24"/>
        </w:rPr>
        <w:t>（</w:t>
      </w:r>
      <w:r>
        <w:rPr>
          <w:rFonts w:hint="eastAsia"/>
          <w:sz w:val="24"/>
        </w:rPr>
        <w:t>17</w:t>
      </w:r>
      <w:r>
        <w:rPr>
          <w:sz w:val="24"/>
        </w:rPr>
        <w:t>）探究常用材料的物理、化学特征及其对加工的影响，了解常见节能环保材料在现代科技、工农业生产和日常生活中的应用，形成对新材料的敏感性和探究意识。</w:t>
      </w:r>
    </w:p>
    <w:p w:rsidR="00723333" w:rsidRDefault="00567866">
      <w:pPr>
        <w:spacing w:line="460" w:lineRule="exact"/>
        <w:ind w:firstLineChars="200" w:firstLine="480"/>
        <w:rPr>
          <w:sz w:val="24"/>
        </w:rPr>
      </w:pPr>
      <w:r>
        <w:rPr>
          <w:sz w:val="24"/>
        </w:rPr>
        <w:t>（</w:t>
      </w:r>
      <w:r>
        <w:rPr>
          <w:rFonts w:hint="eastAsia"/>
          <w:sz w:val="24"/>
        </w:rPr>
        <w:t>18</w:t>
      </w:r>
      <w:r>
        <w:rPr>
          <w:sz w:val="24"/>
        </w:rPr>
        <w:t>）比较</w:t>
      </w:r>
      <w:r>
        <w:rPr>
          <w:sz w:val="24"/>
        </w:rPr>
        <w:t>几种常用材料的感觉特性、功能特性与加工方法，学会合理利用材料的特性进行产品设计和材料规划与加工。</w:t>
      </w:r>
    </w:p>
    <w:p w:rsidR="00723333" w:rsidRDefault="00567866">
      <w:pPr>
        <w:spacing w:line="460" w:lineRule="exact"/>
        <w:ind w:firstLineChars="200" w:firstLine="480"/>
        <w:rPr>
          <w:sz w:val="24"/>
        </w:rPr>
      </w:pPr>
      <w:r>
        <w:rPr>
          <w:sz w:val="24"/>
        </w:rPr>
        <w:t>（</w:t>
      </w:r>
      <w:r>
        <w:rPr>
          <w:rFonts w:hint="eastAsia"/>
          <w:sz w:val="24"/>
        </w:rPr>
        <w:t>19</w:t>
      </w:r>
      <w:r>
        <w:rPr>
          <w:sz w:val="24"/>
        </w:rPr>
        <w:t>）探究并描述能源存在的不同方式，以及使用产品过程中的能源消耗及其能量转换，增强节约能源和开发能源的意识，倡导简约适度、绿色低碳的生活方式。</w:t>
      </w:r>
    </w:p>
    <w:p w:rsidR="00723333" w:rsidRDefault="00567866">
      <w:pPr>
        <w:spacing w:line="460" w:lineRule="exact"/>
        <w:ind w:firstLineChars="200" w:firstLine="480"/>
        <w:rPr>
          <w:sz w:val="24"/>
        </w:rPr>
      </w:pPr>
      <w:r>
        <w:rPr>
          <w:sz w:val="24"/>
        </w:rPr>
        <w:t>（</w:t>
      </w:r>
      <w:r>
        <w:rPr>
          <w:rFonts w:hint="eastAsia"/>
          <w:sz w:val="24"/>
        </w:rPr>
        <w:t>20</w:t>
      </w:r>
      <w:r>
        <w:rPr>
          <w:sz w:val="24"/>
        </w:rPr>
        <w:t>）对太阳能、风能、核能、地热能等新型绿色能源的特点进行简单的比较、分析，确认能源应用的经济性和环保性，了解未来发展的可能趋势。</w:t>
      </w:r>
    </w:p>
    <w:p w:rsidR="00723333" w:rsidRDefault="00567866">
      <w:pPr>
        <w:spacing w:line="460" w:lineRule="exact"/>
        <w:ind w:firstLineChars="200" w:firstLine="480"/>
        <w:rPr>
          <w:sz w:val="24"/>
        </w:rPr>
      </w:pPr>
      <w:r>
        <w:rPr>
          <w:rFonts w:hint="eastAsia"/>
          <w:sz w:val="24"/>
        </w:rPr>
        <w:t>（</w:t>
      </w:r>
      <w:r>
        <w:rPr>
          <w:rFonts w:hint="eastAsia"/>
          <w:sz w:val="24"/>
        </w:rPr>
        <w:t>21</w:t>
      </w:r>
      <w:r>
        <w:rPr>
          <w:rFonts w:hint="eastAsia"/>
          <w:sz w:val="24"/>
        </w:rPr>
        <w:t>）描述“互联网</w:t>
      </w:r>
      <w:r>
        <w:rPr>
          <w:rFonts w:hint="eastAsia"/>
          <w:sz w:val="24"/>
        </w:rPr>
        <w:t>+</w:t>
      </w:r>
      <w:r>
        <w:rPr>
          <w:rFonts w:hint="eastAsia"/>
          <w:sz w:val="24"/>
        </w:rPr>
        <w:t>”时代信息技术对制造业、商业、金融业等行业的影响，并说明信息技术在职业世界中的广泛应用</w:t>
      </w:r>
      <w:r>
        <w:rPr>
          <w:rFonts w:hint="eastAsia"/>
          <w:sz w:val="24"/>
        </w:rPr>
        <w:t>。</w:t>
      </w:r>
    </w:p>
    <w:p w:rsidR="00723333" w:rsidRDefault="00567866">
      <w:pPr>
        <w:spacing w:line="460" w:lineRule="exact"/>
        <w:ind w:firstLineChars="200" w:firstLine="480"/>
        <w:rPr>
          <w:sz w:val="24"/>
        </w:rPr>
      </w:pPr>
      <w:r>
        <w:rPr>
          <w:sz w:val="24"/>
        </w:rPr>
        <w:t>（</w:t>
      </w:r>
      <w:r>
        <w:rPr>
          <w:rFonts w:hint="eastAsia"/>
          <w:sz w:val="24"/>
        </w:rPr>
        <w:t>22</w:t>
      </w:r>
      <w:r>
        <w:rPr>
          <w:sz w:val="24"/>
        </w:rPr>
        <w:t>）了解常见三维打印机的运行原理、应用领域和所受到的技术限制，正确、安全地操作三维打印机。</w:t>
      </w:r>
    </w:p>
    <w:p w:rsidR="00723333" w:rsidRDefault="00567866">
      <w:pPr>
        <w:spacing w:line="460" w:lineRule="exact"/>
        <w:ind w:firstLineChars="200" w:firstLine="480"/>
        <w:rPr>
          <w:sz w:val="24"/>
        </w:rPr>
      </w:pPr>
      <w:r>
        <w:rPr>
          <w:sz w:val="24"/>
        </w:rPr>
        <w:t>（</w:t>
      </w:r>
      <w:r>
        <w:rPr>
          <w:rFonts w:hint="eastAsia"/>
          <w:sz w:val="24"/>
        </w:rPr>
        <w:t>23</w:t>
      </w:r>
      <w:r>
        <w:rPr>
          <w:sz w:val="24"/>
        </w:rPr>
        <w:t>）知道获得三维打印模型数据的途径，用图样方式表达采用</w:t>
      </w:r>
      <w:r>
        <w:rPr>
          <w:sz w:val="24"/>
        </w:rPr>
        <w:t>FDM</w:t>
      </w:r>
      <w:r>
        <w:rPr>
          <w:sz w:val="24"/>
        </w:rPr>
        <w:t>（</w:t>
      </w:r>
      <w:r>
        <w:rPr>
          <w:sz w:val="24"/>
        </w:rPr>
        <w:t>Fused Deposition Modeling</w:t>
      </w:r>
      <w:r>
        <w:rPr>
          <w:sz w:val="24"/>
        </w:rPr>
        <w:t>，熔融沉积成型）技术的三维打印实施流程。</w:t>
      </w:r>
    </w:p>
    <w:p w:rsidR="00723333" w:rsidRDefault="00567866">
      <w:pPr>
        <w:spacing w:line="460" w:lineRule="exact"/>
        <w:ind w:firstLineChars="200" w:firstLine="480"/>
        <w:outlineLvl w:val="1"/>
        <w:rPr>
          <w:sz w:val="24"/>
        </w:rPr>
      </w:pPr>
      <w:r>
        <w:rPr>
          <w:sz w:val="24"/>
        </w:rPr>
        <w:lastRenderedPageBreak/>
        <w:t>（</w:t>
      </w:r>
      <w:r>
        <w:rPr>
          <w:rFonts w:hint="eastAsia"/>
          <w:sz w:val="24"/>
        </w:rPr>
        <w:t>三</w:t>
      </w:r>
      <w:r>
        <w:rPr>
          <w:sz w:val="24"/>
        </w:rPr>
        <w:t>）课程与教学论内容</w:t>
      </w:r>
    </w:p>
    <w:p w:rsidR="00723333" w:rsidRDefault="00567866">
      <w:pPr>
        <w:spacing w:line="460" w:lineRule="exact"/>
        <w:ind w:firstLineChars="200" w:firstLine="480"/>
        <w:rPr>
          <w:sz w:val="24"/>
        </w:rPr>
      </w:pPr>
      <w:r>
        <w:rPr>
          <w:sz w:val="24"/>
        </w:rPr>
        <w:t>1</w:t>
      </w:r>
      <w:r>
        <w:rPr>
          <w:sz w:val="24"/>
        </w:rPr>
        <w:t>．理解通用技术课程的性质、价值和地位，完整掌握《普通高中通用技术课程标准（</w:t>
      </w:r>
      <w:r>
        <w:rPr>
          <w:sz w:val="24"/>
        </w:rPr>
        <w:t>2017</w:t>
      </w:r>
      <w:r>
        <w:rPr>
          <w:sz w:val="24"/>
        </w:rPr>
        <w:t>年版</w:t>
      </w:r>
      <w:r>
        <w:rPr>
          <w:sz w:val="24"/>
        </w:rPr>
        <w:t>2020</w:t>
      </w:r>
      <w:r>
        <w:rPr>
          <w:sz w:val="24"/>
        </w:rPr>
        <w:t>年修订）》的学科核心素养理念，明确中学通用技术课程的课程目标和教学特点。</w:t>
      </w:r>
    </w:p>
    <w:p w:rsidR="00723333" w:rsidRDefault="00567866">
      <w:pPr>
        <w:spacing w:line="460" w:lineRule="exact"/>
        <w:ind w:firstLineChars="200" w:firstLine="480"/>
        <w:rPr>
          <w:sz w:val="24"/>
        </w:rPr>
      </w:pPr>
      <w:r>
        <w:rPr>
          <w:sz w:val="24"/>
        </w:rPr>
        <w:t xml:space="preserve">2. </w:t>
      </w:r>
      <w:r>
        <w:rPr>
          <w:sz w:val="24"/>
        </w:rPr>
        <w:t>了解普通高中学生在学习通用技术课程的认知规律，掌握通用技术课程常用的教学方法，能分析讲授法、讨论法、</w:t>
      </w:r>
      <w:r>
        <w:rPr>
          <w:rFonts w:hint="eastAsia"/>
          <w:sz w:val="24"/>
        </w:rPr>
        <w:t>项目实践</w:t>
      </w:r>
      <w:r>
        <w:rPr>
          <w:sz w:val="24"/>
        </w:rPr>
        <w:t>教学法、</w:t>
      </w:r>
      <w:proofErr w:type="gramStart"/>
      <w:r>
        <w:rPr>
          <w:sz w:val="24"/>
        </w:rPr>
        <w:t>基于问题</w:t>
      </w:r>
      <w:proofErr w:type="gramEnd"/>
      <w:r>
        <w:rPr>
          <w:sz w:val="24"/>
        </w:rPr>
        <w:t>的探究式教学法、试验教学法、案例式教学法、翻转课堂等不同教学方法的特点，并能根据不同的教学情境，选择恰当的教学方法加以应用。</w:t>
      </w:r>
    </w:p>
    <w:p w:rsidR="00723333" w:rsidRDefault="00567866">
      <w:pPr>
        <w:spacing w:line="460" w:lineRule="exact"/>
        <w:ind w:firstLineChars="200" w:firstLine="480"/>
        <w:rPr>
          <w:sz w:val="24"/>
        </w:rPr>
      </w:pPr>
      <w:r>
        <w:rPr>
          <w:sz w:val="24"/>
        </w:rPr>
        <w:t xml:space="preserve">3. </w:t>
      </w:r>
      <w:r>
        <w:rPr>
          <w:sz w:val="24"/>
        </w:rPr>
        <w:t>能基于学生的实际生活情境提炼问题，构建项目式教学任务，掌握项目式教学法。</w:t>
      </w:r>
    </w:p>
    <w:p w:rsidR="00723333" w:rsidRDefault="00567866">
      <w:pPr>
        <w:spacing w:line="460" w:lineRule="exact"/>
        <w:ind w:firstLineChars="200" w:firstLine="480"/>
        <w:rPr>
          <w:sz w:val="24"/>
        </w:rPr>
      </w:pPr>
      <w:r>
        <w:rPr>
          <w:sz w:val="24"/>
        </w:rPr>
        <w:t xml:space="preserve">4. </w:t>
      </w:r>
      <w:r>
        <w:rPr>
          <w:sz w:val="24"/>
        </w:rPr>
        <w:t>了解通用技术课程的资源，掌握课程资源开发的方法与途径。</w:t>
      </w:r>
    </w:p>
    <w:p w:rsidR="00723333" w:rsidRDefault="00567866">
      <w:pPr>
        <w:spacing w:line="460" w:lineRule="exact"/>
        <w:ind w:firstLineChars="200" w:firstLine="480"/>
        <w:rPr>
          <w:sz w:val="24"/>
        </w:rPr>
      </w:pPr>
      <w:r>
        <w:rPr>
          <w:sz w:val="24"/>
        </w:rPr>
        <w:t xml:space="preserve">5. </w:t>
      </w:r>
      <w:r>
        <w:rPr>
          <w:sz w:val="24"/>
        </w:rPr>
        <w:t>掌握通用技术课堂教学的基本能力：确定合理的教学目标，选择合适的教学内容和教学方法，选用恰当的教学媒体，设计有效的教</w:t>
      </w:r>
      <w:r>
        <w:rPr>
          <w:sz w:val="24"/>
        </w:rPr>
        <w:t>学过程，进行正确的教学评价。</w:t>
      </w:r>
    </w:p>
    <w:p w:rsidR="00723333" w:rsidRDefault="00567866">
      <w:pPr>
        <w:spacing w:line="460" w:lineRule="exact"/>
        <w:ind w:firstLineChars="200" w:firstLine="480"/>
        <w:rPr>
          <w:sz w:val="24"/>
        </w:rPr>
      </w:pPr>
      <w:r>
        <w:rPr>
          <w:sz w:val="24"/>
        </w:rPr>
        <w:t>6.</w:t>
      </w:r>
      <w:r>
        <w:rPr>
          <w:sz w:val="24"/>
        </w:rPr>
        <w:t>初步掌握技术试验</w:t>
      </w:r>
      <w:r>
        <w:rPr>
          <w:rFonts w:hint="eastAsia"/>
          <w:sz w:val="24"/>
        </w:rPr>
        <w:t>（</w:t>
      </w:r>
      <w:r>
        <w:rPr>
          <w:rFonts w:hint="eastAsia"/>
          <w:sz w:val="24"/>
        </w:rPr>
        <w:t>体验</w:t>
      </w:r>
      <w:r>
        <w:rPr>
          <w:rFonts w:hint="eastAsia"/>
          <w:sz w:val="24"/>
        </w:rPr>
        <w:t>）</w:t>
      </w:r>
      <w:r>
        <w:rPr>
          <w:sz w:val="24"/>
        </w:rPr>
        <w:t>设计与指导的基本能力，能完成</w:t>
      </w:r>
      <w:r>
        <w:rPr>
          <w:rFonts w:hint="eastAsia"/>
          <w:sz w:val="24"/>
        </w:rPr>
        <w:t>技术</w:t>
      </w:r>
      <w:r>
        <w:rPr>
          <w:sz w:val="24"/>
        </w:rPr>
        <w:t>试验</w:t>
      </w:r>
      <w:r>
        <w:rPr>
          <w:rFonts w:hint="eastAsia"/>
          <w:sz w:val="24"/>
        </w:rPr>
        <w:t>（</w:t>
      </w:r>
      <w:r>
        <w:rPr>
          <w:rFonts w:hint="eastAsia"/>
          <w:sz w:val="24"/>
        </w:rPr>
        <w:t>体验</w:t>
      </w:r>
      <w:r>
        <w:rPr>
          <w:rFonts w:hint="eastAsia"/>
          <w:sz w:val="24"/>
        </w:rPr>
        <w:t>）</w:t>
      </w:r>
      <w:r>
        <w:rPr>
          <w:sz w:val="24"/>
        </w:rPr>
        <w:t>项目的设计、准备和评价工作</w:t>
      </w:r>
      <w:r>
        <w:rPr>
          <w:rFonts w:hint="eastAsia"/>
          <w:sz w:val="24"/>
        </w:rPr>
        <w:t>。</w:t>
      </w:r>
      <w:r>
        <w:rPr>
          <w:sz w:val="24"/>
        </w:rPr>
        <w:t>能够撰写规范的试验报告，能对试验数据进行正确处理和分析，并得出正确结论。</w:t>
      </w:r>
    </w:p>
    <w:p w:rsidR="00723333" w:rsidRDefault="00567866">
      <w:pPr>
        <w:spacing w:line="460" w:lineRule="exact"/>
        <w:ind w:firstLineChars="200" w:firstLine="482"/>
        <w:jc w:val="left"/>
        <w:outlineLvl w:val="0"/>
        <w:rPr>
          <w:b/>
          <w:sz w:val="24"/>
        </w:rPr>
      </w:pPr>
      <w:r>
        <w:rPr>
          <w:rFonts w:hint="eastAsia"/>
          <w:b/>
          <w:sz w:val="24"/>
        </w:rPr>
        <w:t>三</w:t>
      </w:r>
      <w:r>
        <w:rPr>
          <w:b/>
          <w:sz w:val="24"/>
        </w:rPr>
        <w:t>、考试形式</w:t>
      </w:r>
    </w:p>
    <w:p w:rsidR="00723333" w:rsidRDefault="00567866">
      <w:pPr>
        <w:spacing w:line="460" w:lineRule="exact"/>
        <w:ind w:firstLineChars="200" w:firstLine="480"/>
        <w:outlineLvl w:val="1"/>
        <w:rPr>
          <w:sz w:val="24"/>
        </w:rPr>
      </w:pPr>
      <w:r>
        <w:rPr>
          <w:sz w:val="24"/>
        </w:rPr>
        <w:t xml:space="preserve">1. </w:t>
      </w:r>
      <w:r>
        <w:rPr>
          <w:sz w:val="24"/>
        </w:rPr>
        <w:t>答卷方式：闭卷、笔试。</w:t>
      </w:r>
    </w:p>
    <w:p w:rsidR="00723333" w:rsidRDefault="00567866">
      <w:pPr>
        <w:spacing w:line="460" w:lineRule="exact"/>
        <w:ind w:firstLineChars="200" w:firstLine="480"/>
        <w:outlineLvl w:val="1"/>
        <w:rPr>
          <w:sz w:val="24"/>
        </w:rPr>
      </w:pPr>
      <w:r>
        <w:rPr>
          <w:sz w:val="24"/>
        </w:rPr>
        <w:t xml:space="preserve">2. </w:t>
      </w:r>
      <w:r>
        <w:rPr>
          <w:sz w:val="24"/>
        </w:rPr>
        <w:t>考试时间：</w:t>
      </w:r>
      <w:r>
        <w:rPr>
          <w:sz w:val="24"/>
        </w:rPr>
        <w:t>120</w:t>
      </w:r>
      <w:r>
        <w:rPr>
          <w:sz w:val="24"/>
        </w:rPr>
        <w:t>分钟。</w:t>
      </w:r>
    </w:p>
    <w:p w:rsidR="00723333" w:rsidRDefault="00567866">
      <w:pPr>
        <w:spacing w:line="460" w:lineRule="exact"/>
        <w:ind w:firstLineChars="200" w:firstLine="480"/>
        <w:outlineLvl w:val="1"/>
        <w:rPr>
          <w:sz w:val="24"/>
        </w:rPr>
      </w:pPr>
      <w:r>
        <w:rPr>
          <w:sz w:val="24"/>
        </w:rPr>
        <w:t xml:space="preserve">3. </w:t>
      </w:r>
      <w:r>
        <w:rPr>
          <w:sz w:val="24"/>
        </w:rPr>
        <w:t>试卷分值：</w:t>
      </w:r>
      <w:r>
        <w:rPr>
          <w:sz w:val="24"/>
        </w:rPr>
        <w:t>150</w:t>
      </w:r>
      <w:r>
        <w:rPr>
          <w:sz w:val="24"/>
        </w:rPr>
        <w:t>分。</w:t>
      </w:r>
    </w:p>
    <w:p w:rsidR="00723333" w:rsidRDefault="00567866">
      <w:pPr>
        <w:spacing w:line="460" w:lineRule="exact"/>
        <w:ind w:firstLineChars="200" w:firstLine="482"/>
        <w:jc w:val="left"/>
        <w:outlineLvl w:val="0"/>
        <w:rPr>
          <w:b/>
          <w:sz w:val="24"/>
        </w:rPr>
      </w:pPr>
      <w:r>
        <w:rPr>
          <w:rFonts w:hint="eastAsia"/>
          <w:b/>
          <w:sz w:val="24"/>
        </w:rPr>
        <w:t>四</w:t>
      </w:r>
      <w:r>
        <w:rPr>
          <w:b/>
          <w:sz w:val="24"/>
        </w:rPr>
        <w:t>、试卷结构</w:t>
      </w:r>
    </w:p>
    <w:p w:rsidR="00723333" w:rsidRDefault="00567866">
      <w:pPr>
        <w:spacing w:line="460" w:lineRule="exact"/>
        <w:ind w:firstLineChars="200" w:firstLine="480"/>
        <w:rPr>
          <w:sz w:val="24"/>
        </w:rPr>
      </w:pPr>
      <w:r>
        <w:rPr>
          <w:sz w:val="24"/>
        </w:rPr>
        <w:t xml:space="preserve">1. </w:t>
      </w:r>
      <w:r>
        <w:rPr>
          <w:sz w:val="24"/>
        </w:rPr>
        <w:t>主要题型：选择题、识图作图题、简答题、技术设计题、论述题、案例分析题等。</w:t>
      </w:r>
    </w:p>
    <w:p w:rsidR="00723333" w:rsidRDefault="00567866">
      <w:pPr>
        <w:spacing w:line="460" w:lineRule="exact"/>
        <w:ind w:firstLineChars="200" w:firstLine="480"/>
        <w:rPr>
          <w:spacing w:val="-8"/>
          <w:sz w:val="24"/>
        </w:rPr>
      </w:pPr>
      <w:r>
        <w:rPr>
          <w:sz w:val="24"/>
        </w:rPr>
        <w:t xml:space="preserve">2. </w:t>
      </w:r>
      <w:r>
        <w:rPr>
          <w:spacing w:val="-8"/>
          <w:sz w:val="24"/>
        </w:rPr>
        <w:t>内容比例：通用技术学科专业基础知识约占</w:t>
      </w:r>
      <w:r>
        <w:rPr>
          <w:spacing w:val="-8"/>
          <w:sz w:val="24"/>
        </w:rPr>
        <w:t>60%</w:t>
      </w:r>
      <w:r>
        <w:rPr>
          <w:spacing w:val="-8"/>
          <w:sz w:val="24"/>
        </w:rPr>
        <w:t>，中学通用技术课程与教学论约占</w:t>
      </w:r>
      <w:r>
        <w:rPr>
          <w:spacing w:val="-8"/>
          <w:sz w:val="24"/>
        </w:rPr>
        <w:t>40%</w:t>
      </w:r>
      <w:r>
        <w:rPr>
          <w:spacing w:val="-8"/>
          <w:sz w:val="24"/>
        </w:rPr>
        <w:t>。</w:t>
      </w:r>
    </w:p>
    <w:p w:rsidR="00723333" w:rsidRDefault="00567866">
      <w:pPr>
        <w:spacing w:line="460" w:lineRule="exact"/>
        <w:ind w:firstLineChars="200" w:firstLine="480"/>
        <w:rPr>
          <w:sz w:val="24"/>
        </w:rPr>
      </w:pPr>
      <w:r>
        <w:rPr>
          <w:sz w:val="24"/>
        </w:rPr>
        <w:t xml:space="preserve">3. </w:t>
      </w:r>
      <w:r>
        <w:rPr>
          <w:sz w:val="24"/>
        </w:rPr>
        <w:t>试题难易比例：容</w:t>
      </w:r>
      <w:r>
        <w:rPr>
          <w:sz w:val="24"/>
        </w:rPr>
        <w:t>易题约占</w:t>
      </w:r>
      <w:r>
        <w:rPr>
          <w:sz w:val="24"/>
        </w:rPr>
        <w:t>30%</w:t>
      </w:r>
      <w:r>
        <w:rPr>
          <w:sz w:val="24"/>
        </w:rPr>
        <w:t>，中等难度题约占</w:t>
      </w:r>
      <w:r>
        <w:rPr>
          <w:sz w:val="24"/>
        </w:rPr>
        <w:t>50%</w:t>
      </w:r>
      <w:r>
        <w:rPr>
          <w:sz w:val="24"/>
        </w:rPr>
        <w:t>，较难题约占</w:t>
      </w:r>
      <w:r>
        <w:rPr>
          <w:sz w:val="24"/>
        </w:rPr>
        <w:t>20%</w:t>
      </w:r>
      <w:r>
        <w:rPr>
          <w:sz w:val="24"/>
        </w:rPr>
        <w:t>。</w:t>
      </w:r>
    </w:p>
    <w:p w:rsidR="00723333" w:rsidRDefault="00723333">
      <w:pPr>
        <w:spacing w:line="360" w:lineRule="auto"/>
        <w:ind w:firstLineChars="200" w:firstLine="480"/>
        <w:rPr>
          <w:sz w:val="24"/>
        </w:rPr>
      </w:pPr>
    </w:p>
    <w:sectPr w:rsidR="00723333">
      <w:headerReference w:type="default" r:id="rId7"/>
      <w:footerReference w:type="even" r:id="rId8"/>
      <w:footerReference w:type="default" r:id="rId9"/>
      <w:pgSz w:w="11907" w:h="16840"/>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866" w:rsidRDefault="00567866">
      <w:r>
        <w:separator/>
      </w:r>
    </w:p>
  </w:endnote>
  <w:endnote w:type="continuationSeparator" w:id="0">
    <w:p w:rsidR="00567866" w:rsidRDefault="0056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333" w:rsidRDefault="00567866">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23333" w:rsidRDefault="0072333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333" w:rsidRDefault="00567866">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51F17">
      <w:rPr>
        <w:rStyle w:val="aa"/>
        <w:noProof/>
      </w:rPr>
      <w:t>5</w:t>
    </w:r>
    <w:r>
      <w:rPr>
        <w:rStyle w:val="aa"/>
      </w:rPr>
      <w:fldChar w:fldCharType="end"/>
    </w:r>
  </w:p>
  <w:p w:rsidR="00723333" w:rsidRDefault="0072333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866" w:rsidRDefault="00567866">
      <w:r>
        <w:separator/>
      </w:r>
    </w:p>
  </w:footnote>
  <w:footnote w:type="continuationSeparator" w:id="0">
    <w:p w:rsidR="00567866" w:rsidRDefault="00567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333" w:rsidRDefault="00723333">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hMTA5NDUzOWU4ZjJmNzNiMTg4NjE4ZDhkN2Q1MzYifQ=="/>
  </w:docVars>
  <w:rsids>
    <w:rsidRoot w:val="00172A27"/>
    <w:rsid w:val="FBFEAC88"/>
    <w:rsid w:val="00001E0E"/>
    <w:rsid w:val="00010808"/>
    <w:rsid w:val="00014CE9"/>
    <w:rsid w:val="000250BF"/>
    <w:rsid w:val="000268D1"/>
    <w:rsid w:val="00037545"/>
    <w:rsid w:val="00045ABF"/>
    <w:rsid w:val="00051F80"/>
    <w:rsid w:val="00053A18"/>
    <w:rsid w:val="00053E12"/>
    <w:rsid w:val="00057DAB"/>
    <w:rsid w:val="00060180"/>
    <w:rsid w:val="00063A8F"/>
    <w:rsid w:val="00067F2F"/>
    <w:rsid w:val="00074C2B"/>
    <w:rsid w:val="0008186C"/>
    <w:rsid w:val="000824DF"/>
    <w:rsid w:val="00083934"/>
    <w:rsid w:val="00083FDA"/>
    <w:rsid w:val="000877E0"/>
    <w:rsid w:val="00094FE4"/>
    <w:rsid w:val="000A1459"/>
    <w:rsid w:val="000A584D"/>
    <w:rsid w:val="000A7306"/>
    <w:rsid w:val="000C1CB3"/>
    <w:rsid w:val="000C4221"/>
    <w:rsid w:val="000C5854"/>
    <w:rsid w:val="000D65ED"/>
    <w:rsid w:val="000D7D35"/>
    <w:rsid w:val="000E57EE"/>
    <w:rsid w:val="000F1C2D"/>
    <w:rsid w:val="000F5FCB"/>
    <w:rsid w:val="000F6F8B"/>
    <w:rsid w:val="000F7F62"/>
    <w:rsid w:val="00100107"/>
    <w:rsid w:val="001001FE"/>
    <w:rsid w:val="0010310B"/>
    <w:rsid w:val="00107534"/>
    <w:rsid w:val="00115974"/>
    <w:rsid w:val="001239AF"/>
    <w:rsid w:val="001242F0"/>
    <w:rsid w:val="001271FF"/>
    <w:rsid w:val="00133399"/>
    <w:rsid w:val="001503F9"/>
    <w:rsid w:val="0016272A"/>
    <w:rsid w:val="001727EB"/>
    <w:rsid w:val="00172A27"/>
    <w:rsid w:val="00172A35"/>
    <w:rsid w:val="00175F9E"/>
    <w:rsid w:val="0018582D"/>
    <w:rsid w:val="00187394"/>
    <w:rsid w:val="00195312"/>
    <w:rsid w:val="00196131"/>
    <w:rsid w:val="001967B3"/>
    <w:rsid w:val="001A3F3E"/>
    <w:rsid w:val="001A64D4"/>
    <w:rsid w:val="001A6BB3"/>
    <w:rsid w:val="001B5C5E"/>
    <w:rsid w:val="001C5474"/>
    <w:rsid w:val="001D05E8"/>
    <w:rsid w:val="001D1182"/>
    <w:rsid w:val="001D2107"/>
    <w:rsid w:val="001D3FEE"/>
    <w:rsid w:val="001D5E52"/>
    <w:rsid w:val="001D69E8"/>
    <w:rsid w:val="001E0AEC"/>
    <w:rsid w:val="001F08AA"/>
    <w:rsid w:val="001F6279"/>
    <w:rsid w:val="001F78AC"/>
    <w:rsid w:val="00202B3B"/>
    <w:rsid w:val="00202E23"/>
    <w:rsid w:val="0020315A"/>
    <w:rsid w:val="00212B8D"/>
    <w:rsid w:val="002135AE"/>
    <w:rsid w:val="0021617F"/>
    <w:rsid w:val="00232B0F"/>
    <w:rsid w:val="00233101"/>
    <w:rsid w:val="002358FD"/>
    <w:rsid w:val="00243C92"/>
    <w:rsid w:val="00251F17"/>
    <w:rsid w:val="00255F66"/>
    <w:rsid w:val="0025749B"/>
    <w:rsid w:val="00262864"/>
    <w:rsid w:val="002652A6"/>
    <w:rsid w:val="0026666D"/>
    <w:rsid w:val="00267FDB"/>
    <w:rsid w:val="00270BE7"/>
    <w:rsid w:val="0028206E"/>
    <w:rsid w:val="002919F6"/>
    <w:rsid w:val="00291C91"/>
    <w:rsid w:val="00291E23"/>
    <w:rsid w:val="00295635"/>
    <w:rsid w:val="002A0773"/>
    <w:rsid w:val="002A3CFD"/>
    <w:rsid w:val="002B4AEC"/>
    <w:rsid w:val="002D037F"/>
    <w:rsid w:val="002D2BC9"/>
    <w:rsid w:val="002D6869"/>
    <w:rsid w:val="002E3FD6"/>
    <w:rsid w:val="002E4F72"/>
    <w:rsid w:val="002F4DC2"/>
    <w:rsid w:val="002F4DD7"/>
    <w:rsid w:val="002F786C"/>
    <w:rsid w:val="002F7CBD"/>
    <w:rsid w:val="003034D7"/>
    <w:rsid w:val="00305413"/>
    <w:rsid w:val="00305432"/>
    <w:rsid w:val="00311052"/>
    <w:rsid w:val="00313278"/>
    <w:rsid w:val="00314A55"/>
    <w:rsid w:val="00316E9E"/>
    <w:rsid w:val="00316FB6"/>
    <w:rsid w:val="003210F7"/>
    <w:rsid w:val="00321A14"/>
    <w:rsid w:val="00327EAE"/>
    <w:rsid w:val="00332016"/>
    <w:rsid w:val="003348F5"/>
    <w:rsid w:val="00335F52"/>
    <w:rsid w:val="0035209B"/>
    <w:rsid w:val="00360040"/>
    <w:rsid w:val="00361CEE"/>
    <w:rsid w:val="00364F71"/>
    <w:rsid w:val="00365717"/>
    <w:rsid w:val="003764F5"/>
    <w:rsid w:val="003830E4"/>
    <w:rsid w:val="00384430"/>
    <w:rsid w:val="0038716D"/>
    <w:rsid w:val="00393B0A"/>
    <w:rsid w:val="003955CF"/>
    <w:rsid w:val="003A290B"/>
    <w:rsid w:val="003A394A"/>
    <w:rsid w:val="003A4551"/>
    <w:rsid w:val="003A602E"/>
    <w:rsid w:val="003C0239"/>
    <w:rsid w:val="003D3D8F"/>
    <w:rsid w:val="003D645E"/>
    <w:rsid w:val="003E33C7"/>
    <w:rsid w:val="003E4047"/>
    <w:rsid w:val="003E4521"/>
    <w:rsid w:val="003E4E7A"/>
    <w:rsid w:val="003E5EEF"/>
    <w:rsid w:val="004115F3"/>
    <w:rsid w:val="0041269C"/>
    <w:rsid w:val="004153A4"/>
    <w:rsid w:val="00426C97"/>
    <w:rsid w:val="0043093D"/>
    <w:rsid w:val="00433F93"/>
    <w:rsid w:val="004442C7"/>
    <w:rsid w:val="004447F3"/>
    <w:rsid w:val="004448D2"/>
    <w:rsid w:val="004463F7"/>
    <w:rsid w:val="004615C1"/>
    <w:rsid w:val="0046386F"/>
    <w:rsid w:val="00464B64"/>
    <w:rsid w:val="00470634"/>
    <w:rsid w:val="004832BF"/>
    <w:rsid w:val="00485820"/>
    <w:rsid w:val="004904E1"/>
    <w:rsid w:val="00495308"/>
    <w:rsid w:val="00496981"/>
    <w:rsid w:val="00497A4A"/>
    <w:rsid w:val="004A24AC"/>
    <w:rsid w:val="004C272C"/>
    <w:rsid w:val="004C4C12"/>
    <w:rsid w:val="004D391A"/>
    <w:rsid w:val="004F24CA"/>
    <w:rsid w:val="004F3B42"/>
    <w:rsid w:val="004F6D1E"/>
    <w:rsid w:val="005006AA"/>
    <w:rsid w:val="0050414F"/>
    <w:rsid w:val="0050439A"/>
    <w:rsid w:val="00517EBB"/>
    <w:rsid w:val="005242A8"/>
    <w:rsid w:val="0052435E"/>
    <w:rsid w:val="005249F3"/>
    <w:rsid w:val="0052686C"/>
    <w:rsid w:val="005477E3"/>
    <w:rsid w:val="00551E30"/>
    <w:rsid w:val="00554557"/>
    <w:rsid w:val="00556B01"/>
    <w:rsid w:val="00561B67"/>
    <w:rsid w:val="00567866"/>
    <w:rsid w:val="00567BBD"/>
    <w:rsid w:val="0057016E"/>
    <w:rsid w:val="0058142E"/>
    <w:rsid w:val="00581681"/>
    <w:rsid w:val="0059030D"/>
    <w:rsid w:val="005A0BF6"/>
    <w:rsid w:val="005A1947"/>
    <w:rsid w:val="005A480A"/>
    <w:rsid w:val="005A489E"/>
    <w:rsid w:val="005B1365"/>
    <w:rsid w:val="005B335A"/>
    <w:rsid w:val="005B4482"/>
    <w:rsid w:val="005C664F"/>
    <w:rsid w:val="005D129C"/>
    <w:rsid w:val="005D134E"/>
    <w:rsid w:val="005D1DC5"/>
    <w:rsid w:val="005D4F0E"/>
    <w:rsid w:val="005D5F5D"/>
    <w:rsid w:val="005D7DA1"/>
    <w:rsid w:val="005E0809"/>
    <w:rsid w:val="005E16DE"/>
    <w:rsid w:val="005E465B"/>
    <w:rsid w:val="005E7A02"/>
    <w:rsid w:val="005F4BBE"/>
    <w:rsid w:val="005F51EE"/>
    <w:rsid w:val="006018D2"/>
    <w:rsid w:val="00602D32"/>
    <w:rsid w:val="0060778F"/>
    <w:rsid w:val="006116C5"/>
    <w:rsid w:val="006143FE"/>
    <w:rsid w:val="0061521D"/>
    <w:rsid w:val="006205FB"/>
    <w:rsid w:val="0062108A"/>
    <w:rsid w:val="006275EF"/>
    <w:rsid w:val="00631631"/>
    <w:rsid w:val="00635C65"/>
    <w:rsid w:val="00636027"/>
    <w:rsid w:val="00656775"/>
    <w:rsid w:val="00657A82"/>
    <w:rsid w:val="006635A8"/>
    <w:rsid w:val="00664745"/>
    <w:rsid w:val="0066579B"/>
    <w:rsid w:val="006661BE"/>
    <w:rsid w:val="0066641C"/>
    <w:rsid w:val="00667715"/>
    <w:rsid w:val="00667C4A"/>
    <w:rsid w:val="00671CE1"/>
    <w:rsid w:val="0067252D"/>
    <w:rsid w:val="0067349C"/>
    <w:rsid w:val="00673E89"/>
    <w:rsid w:val="006764AC"/>
    <w:rsid w:val="00682CF4"/>
    <w:rsid w:val="006B506A"/>
    <w:rsid w:val="006C39A8"/>
    <w:rsid w:val="006C44DF"/>
    <w:rsid w:val="006D0012"/>
    <w:rsid w:val="006D16F9"/>
    <w:rsid w:val="006E1252"/>
    <w:rsid w:val="006E59E4"/>
    <w:rsid w:val="0070607A"/>
    <w:rsid w:val="007130F1"/>
    <w:rsid w:val="00723333"/>
    <w:rsid w:val="007261E7"/>
    <w:rsid w:val="0073044D"/>
    <w:rsid w:val="007342F1"/>
    <w:rsid w:val="007348CC"/>
    <w:rsid w:val="00753825"/>
    <w:rsid w:val="0075594B"/>
    <w:rsid w:val="007566CD"/>
    <w:rsid w:val="00761E92"/>
    <w:rsid w:val="00766EC1"/>
    <w:rsid w:val="007712E3"/>
    <w:rsid w:val="00777076"/>
    <w:rsid w:val="00786BB5"/>
    <w:rsid w:val="00795D06"/>
    <w:rsid w:val="00796F33"/>
    <w:rsid w:val="007A397D"/>
    <w:rsid w:val="007A3B72"/>
    <w:rsid w:val="007B2F77"/>
    <w:rsid w:val="007C126D"/>
    <w:rsid w:val="007C4176"/>
    <w:rsid w:val="007D2C80"/>
    <w:rsid w:val="007D3B30"/>
    <w:rsid w:val="007D7656"/>
    <w:rsid w:val="007E0C76"/>
    <w:rsid w:val="007E7420"/>
    <w:rsid w:val="007F20C5"/>
    <w:rsid w:val="007F5E4C"/>
    <w:rsid w:val="00804168"/>
    <w:rsid w:val="00807C2A"/>
    <w:rsid w:val="00815476"/>
    <w:rsid w:val="0081726E"/>
    <w:rsid w:val="00824641"/>
    <w:rsid w:val="008261B9"/>
    <w:rsid w:val="00832596"/>
    <w:rsid w:val="00834347"/>
    <w:rsid w:val="00834693"/>
    <w:rsid w:val="00835B1E"/>
    <w:rsid w:val="0083600B"/>
    <w:rsid w:val="00844998"/>
    <w:rsid w:val="00845BDC"/>
    <w:rsid w:val="00851FDE"/>
    <w:rsid w:val="00855BD3"/>
    <w:rsid w:val="00856168"/>
    <w:rsid w:val="0085651E"/>
    <w:rsid w:val="00860348"/>
    <w:rsid w:val="00863329"/>
    <w:rsid w:val="00863AD0"/>
    <w:rsid w:val="00864448"/>
    <w:rsid w:val="00870930"/>
    <w:rsid w:val="00876780"/>
    <w:rsid w:val="00877D73"/>
    <w:rsid w:val="0088046A"/>
    <w:rsid w:val="008937A2"/>
    <w:rsid w:val="008A5D48"/>
    <w:rsid w:val="008A5EA7"/>
    <w:rsid w:val="008A6FB8"/>
    <w:rsid w:val="008B1A24"/>
    <w:rsid w:val="008B33D6"/>
    <w:rsid w:val="008B6416"/>
    <w:rsid w:val="008C06A1"/>
    <w:rsid w:val="008C7D7F"/>
    <w:rsid w:val="008D5820"/>
    <w:rsid w:val="008D79F6"/>
    <w:rsid w:val="008F02D6"/>
    <w:rsid w:val="008F7935"/>
    <w:rsid w:val="00903A50"/>
    <w:rsid w:val="00907B25"/>
    <w:rsid w:val="00914FF9"/>
    <w:rsid w:val="00916368"/>
    <w:rsid w:val="0091691C"/>
    <w:rsid w:val="0092071B"/>
    <w:rsid w:val="009308B5"/>
    <w:rsid w:val="00936BD6"/>
    <w:rsid w:val="00940E9D"/>
    <w:rsid w:val="00943239"/>
    <w:rsid w:val="0094690A"/>
    <w:rsid w:val="00946C44"/>
    <w:rsid w:val="00951786"/>
    <w:rsid w:val="00960129"/>
    <w:rsid w:val="0096033B"/>
    <w:rsid w:val="00961285"/>
    <w:rsid w:val="009628AF"/>
    <w:rsid w:val="00967A81"/>
    <w:rsid w:val="00972F60"/>
    <w:rsid w:val="0099448B"/>
    <w:rsid w:val="009947CD"/>
    <w:rsid w:val="009A21EF"/>
    <w:rsid w:val="009A5303"/>
    <w:rsid w:val="009C2B40"/>
    <w:rsid w:val="009C5050"/>
    <w:rsid w:val="009D3A6F"/>
    <w:rsid w:val="009E7957"/>
    <w:rsid w:val="009F71C3"/>
    <w:rsid w:val="00A00759"/>
    <w:rsid w:val="00A01E12"/>
    <w:rsid w:val="00A033C1"/>
    <w:rsid w:val="00A03B40"/>
    <w:rsid w:val="00A0510B"/>
    <w:rsid w:val="00A136FD"/>
    <w:rsid w:val="00A20736"/>
    <w:rsid w:val="00A21E82"/>
    <w:rsid w:val="00A22A46"/>
    <w:rsid w:val="00A23A49"/>
    <w:rsid w:val="00A32514"/>
    <w:rsid w:val="00A33E4C"/>
    <w:rsid w:val="00A5294B"/>
    <w:rsid w:val="00A5699E"/>
    <w:rsid w:val="00A61619"/>
    <w:rsid w:val="00A6487C"/>
    <w:rsid w:val="00A64DC3"/>
    <w:rsid w:val="00A752D7"/>
    <w:rsid w:val="00A75ED2"/>
    <w:rsid w:val="00A81674"/>
    <w:rsid w:val="00A82FE2"/>
    <w:rsid w:val="00A90B88"/>
    <w:rsid w:val="00AA47A0"/>
    <w:rsid w:val="00AB3D65"/>
    <w:rsid w:val="00AC08F1"/>
    <w:rsid w:val="00AC1CE7"/>
    <w:rsid w:val="00AC4A98"/>
    <w:rsid w:val="00AC6E7B"/>
    <w:rsid w:val="00AC7502"/>
    <w:rsid w:val="00AD52CA"/>
    <w:rsid w:val="00AE509E"/>
    <w:rsid w:val="00AF00DF"/>
    <w:rsid w:val="00AF3D8A"/>
    <w:rsid w:val="00AF79B0"/>
    <w:rsid w:val="00B0297E"/>
    <w:rsid w:val="00B07376"/>
    <w:rsid w:val="00B21B34"/>
    <w:rsid w:val="00B27AF0"/>
    <w:rsid w:val="00B31730"/>
    <w:rsid w:val="00B33991"/>
    <w:rsid w:val="00B4030F"/>
    <w:rsid w:val="00B5244B"/>
    <w:rsid w:val="00B5376C"/>
    <w:rsid w:val="00B57435"/>
    <w:rsid w:val="00B601DF"/>
    <w:rsid w:val="00B664A1"/>
    <w:rsid w:val="00B81959"/>
    <w:rsid w:val="00B8721F"/>
    <w:rsid w:val="00B91E0B"/>
    <w:rsid w:val="00B96DCA"/>
    <w:rsid w:val="00BA38DD"/>
    <w:rsid w:val="00BA48F7"/>
    <w:rsid w:val="00BB0957"/>
    <w:rsid w:val="00BB71F7"/>
    <w:rsid w:val="00BC17BA"/>
    <w:rsid w:val="00BC493F"/>
    <w:rsid w:val="00BD6990"/>
    <w:rsid w:val="00BE5BA8"/>
    <w:rsid w:val="00C00A2C"/>
    <w:rsid w:val="00C12266"/>
    <w:rsid w:val="00C20F89"/>
    <w:rsid w:val="00C22796"/>
    <w:rsid w:val="00C27A73"/>
    <w:rsid w:val="00C348C0"/>
    <w:rsid w:val="00C35168"/>
    <w:rsid w:val="00C36E56"/>
    <w:rsid w:val="00C55BA0"/>
    <w:rsid w:val="00C566D5"/>
    <w:rsid w:val="00C616BD"/>
    <w:rsid w:val="00C669E8"/>
    <w:rsid w:val="00C70388"/>
    <w:rsid w:val="00C958D2"/>
    <w:rsid w:val="00CA21CE"/>
    <w:rsid w:val="00CA6125"/>
    <w:rsid w:val="00CB3400"/>
    <w:rsid w:val="00CB58E3"/>
    <w:rsid w:val="00CB62C5"/>
    <w:rsid w:val="00CC2F93"/>
    <w:rsid w:val="00CC3ECB"/>
    <w:rsid w:val="00CC3FF5"/>
    <w:rsid w:val="00CC4D28"/>
    <w:rsid w:val="00CC7092"/>
    <w:rsid w:val="00CD102E"/>
    <w:rsid w:val="00CD582C"/>
    <w:rsid w:val="00CE157F"/>
    <w:rsid w:val="00CE253F"/>
    <w:rsid w:val="00CF61A3"/>
    <w:rsid w:val="00D01FDB"/>
    <w:rsid w:val="00D04EE1"/>
    <w:rsid w:val="00D05D89"/>
    <w:rsid w:val="00D121E1"/>
    <w:rsid w:val="00D152F2"/>
    <w:rsid w:val="00D17D67"/>
    <w:rsid w:val="00D21C00"/>
    <w:rsid w:val="00D25E03"/>
    <w:rsid w:val="00D260F0"/>
    <w:rsid w:val="00D3306D"/>
    <w:rsid w:val="00D413A9"/>
    <w:rsid w:val="00D47DAE"/>
    <w:rsid w:val="00D50431"/>
    <w:rsid w:val="00D539FD"/>
    <w:rsid w:val="00D53D11"/>
    <w:rsid w:val="00D54635"/>
    <w:rsid w:val="00D54979"/>
    <w:rsid w:val="00D6557F"/>
    <w:rsid w:val="00D71CA9"/>
    <w:rsid w:val="00D71D5D"/>
    <w:rsid w:val="00D72C9A"/>
    <w:rsid w:val="00D778C7"/>
    <w:rsid w:val="00D80A5C"/>
    <w:rsid w:val="00D83B6C"/>
    <w:rsid w:val="00D878BB"/>
    <w:rsid w:val="00D90AF7"/>
    <w:rsid w:val="00D96178"/>
    <w:rsid w:val="00DA1493"/>
    <w:rsid w:val="00DA6248"/>
    <w:rsid w:val="00DB1C5E"/>
    <w:rsid w:val="00DB2408"/>
    <w:rsid w:val="00DB3A04"/>
    <w:rsid w:val="00DB3EDC"/>
    <w:rsid w:val="00DB4FD9"/>
    <w:rsid w:val="00DB5B10"/>
    <w:rsid w:val="00DC0D91"/>
    <w:rsid w:val="00DC56BA"/>
    <w:rsid w:val="00DC7833"/>
    <w:rsid w:val="00DD1F9F"/>
    <w:rsid w:val="00DD4B7C"/>
    <w:rsid w:val="00DD5A0C"/>
    <w:rsid w:val="00DF6F16"/>
    <w:rsid w:val="00E01472"/>
    <w:rsid w:val="00E0348E"/>
    <w:rsid w:val="00E117B6"/>
    <w:rsid w:val="00E126DA"/>
    <w:rsid w:val="00E17546"/>
    <w:rsid w:val="00E17A54"/>
    <w:rsid w:val="00E213A0"/>
    <w:rsid w:val="00E21D69"/>
    <w:rsid w:val="00E30598"/>
    <w:rsid w:val="00E31DF6"/>
    <w:rsid w:val="00E460A2"/>
    <w:rsid w:val="00E474BA"/>
    <w:rsid w:val="00E519C0"/>
    <w:rsid w:val="00E579E5"/>
    <w:rsid w:val="00E60247"/>
    <w:rsid w:val="00E6107B"/>
    <w:rsid w:val="00E6298E"/>
    <w:rsid w:val="00E6482D"/>
    <w:rsid w:val="00E84C94"/>
    <w:rsid w:val="00E87A6E"/>
    <w:rsid w:val="00E9077E"/>
    <w:rsid w:val="00E91A24"/>
    <w:rsid w:val="00E91E3A"/>
    <w:rsid w:val="00E93F74"/>
    <w:rsid w:val="00EA764B"/>
    <w:rsid w:val="00EB08E0"/>
    <w:rsid w:val="00EB4C9A"/>
    <w:rsid w:val="00EC5B5C"/>
    <w:rsid w:val="00ED0352"/>
    <w:rsid w:val="00EE46A5"/>
    <w:rsid w:val="00EE65B6"/>
    <w:rsid w:val="00EE6DDA"/>
    <w:rsid w:val="00EF0074"/>
    <w:rsid w:val="00EF1285"/>
    <w:rsid w:val="00F0266C"/>
    <w:rsid w:val="00F06575"/>
    <w:rsid w:val="00F140FC"/>
    <w:rsid w:val="00F15689"/>
    <w:rsid w:val="00F20ED6"/>
    <w:rsid w:val="00F25560"/>
    <w:rsid w:val="00F263D5"/>
    <w:rsid w:val="00F35CD0"/>
    <w:rsid w:val="00F4001A"/>
    <w:rsid w:val="00F4467E"/>
    <w:rsid w:val="00F51574"/>
    <w:rsid w:val="00F56F8F"/>
    <w:rsid w:val="00F57680"/>
    <w:rsid w:val="00F62436"/>
    <w:rsid w:val="00F71995"/>
    <w:rsid w:val="00F8733E"/>
    <w:rsid w:val="00F90F4B"/>
    <w:rsid w:val="00F945B2"/>
    <w:rsid w:val="00FA07E0"/>
    <w:rsid w:val="00FA101B"/>
    <w:rsid w:val="00FA4B5C"/>
    <w:rsid w:val="00FB2DE5"/>
    <w:rsid w:val="00FB32B4"/>
    <w:rsid w:val="00FB3B6C"/>
    <w:rsid w:val="00FB44FE"/>
    <w:rsid w:val="00FC229A"/>
    <w:rsid w:val="00FD4E3D"/>
    <w:rsid w:val="00FD4E6F"/>
    <w:rsid w:val="00FE0115"/>
    <w:rsid w:val="00FE0410"/>
    <w:rsid w:val="00FE2659"/>
    <w:rsid w:val="00FF34FE"/>
    <w:rsid w:val="00FF472C"/>
    <w:rsid w:val="00FF49F4"/>
    <w:rsid w:val="00FF4E9F"/>
    <w:rsid w:val="00FF7426"/>
    <w:rsid w:val="096A72E0"/>
    <w:rsid w:val="0B847696"/>
    <w:rsid w:val="1CC319D6"/>
    <w:rsid w:val="1E3F72DA"/>
    <w:rsid w:val="264F7043"/>
    <w:rsid w:val="33B97B00"/>
    <w:rsid w:val="37545DAE"/>
    <w:rsid w:val="395E2036"/>
    <w:rsid w:val="3A350724"/>
    <w:rsid w:val="3AFE0708"/>
    <w:rsid w:val="3F2218BC"/>
    <w:rsid w:val="462B0D44"/>
    <w:rsid w:val="638E5CCA"/>
    <w:rsid w:val="70AB6138"/>
    <w:rsid w:val="737F345B"/>
    <w:rsid w:val="73DA2F35"/>
    <w:rsid w:val="79E85724"/>
    <w:rsid w:val="7D111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alloon Text"/>
    <w:basedOn w:val="a"/>
    <w:semiHidden/>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Georgia" w:hAnsi="Georgia" w:cs="宋体"/>
      <w:kern w:val="0"/>
      <w:sz w:val="24"/>
    </w:rPr>
  </w:style>
  <w:style w:type="paragraph" w:styleId="a8">
    <w:name w:val="annotation subject"/>
    <w:basedOn w:val="a3"/>
    <w:next w:val="a3"/>
    <w:semiHidden/>
    <w:qFormat/>
    <w:rPr>
      <w:b/>
      <w:bCs/>
    </w:rPr>
  </w:style>
  <w:style w:type="character" w:styleId="a9">
    <w:name w:val="Strong"/>
    <w:qFormat/>
    <w:rPr>
      <w:b/>
      <w:bCs/>
    </w:rPr>
  </w:style>
  <w:style w:type="character" w:styleId="aa">
    <w:name w:val="page number"/>
    <w:basedOn w:val="a0"/>
    <w:qFormat/>
  </w:style>
  <w:style w:type="character" w:styleId="ab">
    <w:name w:val="Hyperlink"/>
    <w:qFormat/>
    <w:rPr>
      <w:color w:val="B51105"/>
      <w:u w:val="single"/>
    </w:rPr>
  </w:style>
  <w:style w:type="character" w:styleId="ac">
    <w:name w:val="annotation reference"/>
    <w:semiHidden/>
    <w:qFormat/>
    <w:rPr>
      <w:sz w:val="21"/>
      <w:szCs w:val="21"/>
    </w:rPr>
  </w:style>
  <w:style w:type="paragraph" w:customStyle="1" w:styleId="CharCharCharCharCharCharCharCharCharCharCharCharCharCharCharCharCharCharChar">
    <w:name w:val="Char Char Char Char Char Char Char Char Char Char Char Char Char Char Char Char Char Char Char"/>
    <w:basedOn w:val="a"/>
    <w:qFormat/>
    <w:pPr>
      <w:widowControl/>
      <w:spacing w:line="300" w:lineRule="auto"/>
      <w:ind w:firstLineChars="200" w:firstLine="200"/>
    </w:pPr>
    <w:rPr>
      <w:rFonts w:ascii="Verdana" w:hAnsi="Verdana"/>
      <w:kern w:val="0"/>
      <w:szCs w:val="20"/>
      <w:lang w:eastAsia="en-US"/>
    </w:rPr>
  </w:style>
  <w:style w:type="character" w:customStyle="1" w:styleId="Char">
    <w:name w:val="页眉 Char"/>
    <w:link w:val="a6"/>
    <w:qFormat/>
    <w:rPr>
      <w:kern w:val="2"/>
      <w:sz w:val="18"/>
      <w:szCs w:val="18"/>
    </w:rPr>
  </w:style>
  <w:style w:type="paragraph" w:customStyle="1" w:styleId="1">
    <w:name w:val="修订1"/>
    <w:hidden/>
    <w:uiPriority w:val="99"/>
    <w:semiHidden/>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alloon Text"/>
    <w:basedOn w:val="a"/>
    <w:semiHidden/>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Georgia" w:hAnsi="Georgia" w:cs="宋体"/>
      <w:kern w:val="0"/>
      <w:sz w:val="24"/>
    </w:rPr>
  </w:style>
  <w:style w:type="paragraph" w:styleId="a8">
    <w:name w:val="annotation subject"/>
    <w:basedOn w:val="a3"/>
    <w:next w:val="a3"/>
    <w:semiHidden/>
    <w:qFormat/>
    <w:rPr>
      <w:b/>
      <w:bCs/>
    </w:rPr>
  </w:style>
  <w:style w:type="character" w:styleId="a9">
    <w:name w:val="Strong"/>
    <w:qFormat/>
    <w:rPr>
      <w:b/>
      <w:bCs/>
    </w:rPr>
  </w:style>
  <w:style w:type="character" w:styleId="aa">
    <w:name w:val="page number"/>
    <w:basedOn w:val="a0"/>
    <w:qFormat/>
  </w:style>
  <w:style w:type="character" w:styleId="ab">
    <w:name w:val="Hyperlink"/>
    <w:qFormat/>
    <w:rPr>
      <w:color w:val="B51105"/>
      <w:u w:val="single"/>
    </w:rPr>
  </w:style>
  <w:style w:type="character" w:styleId="ac">
    <w:name w:val="annotation reference"/>
    <w:semiHidden/>
    <w:qFormat/>
    <w:rPr>
      <w:sz w:val="21"/>
      <w:szCs w:val="21"/>
    </w:rPr>
  </w:style>
  <w:style w:type="paragraph" w:customStyle="1" w:styleId="CharCharCharCharCharCharCharCharCharCharCharCharCharCharCharCharCharCharChar">
    <w:name w:val="Char Char Char Char Char Char Char Char Char Char Char Char Char Char Char Char Char Char Char"/>
    <w:basedOn w:val="a"/>
    <w:qFormat/>
    <w:pPr>
      <w:widowControl/>
      <w:spacing w:line="300" w:lineRule="auto"/>
      <w:ind w:firstLineChars="200" w:firstLine="200"/>
    </w:pPr>
    <w:rPr>
      <w:rFonts w:ascii="Verdana" w:hAnsi="Verdana"/>
      <w:kern w:val="0"/>
      <w:szCs w:val="20"/>
      <w:lang w:eastAsia="en-US"/>
    </w:rPr>
  </w:style>
  <w:style w:type="character" w:customStyle="1" w:styleId="Char">
    <w:name w:val="页眉 Char"/>
    <w:link w:val="a6"/>
    <w:qFormat/>
    <w:rPr>
      <w:kern w:val="2"/>
      <w:sz w:val="18"/>
      <w:szCs w:val="18"/>
    </w:rPr>
  </w:style>
  <w:style w:type="paragraph" w:customStyle="1" w:styleId="1">
    <w:name w:val="修订1"/>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594</Words>
  <Characters>3389</Characters>
  <Application>Microsoft Office Word</Application>
  <DocSecurity>0</DocSecurity>
  <Lines>28</Lines>
  <Paragraphs>7</Paragraphs>
  <ScaleCrop>false</ScaleCrop>
  <Company>laoji</Company>
  <LinksUpToDate>false</LinksUpToDate>
  <CharactersWithSpaces>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海南省2007届普通高中基础会考通用技术科目考试说明</dc:title>
  <dc:creator>laoji</dc:creator>
  <cp:lastModifiedBy>a</cp:lastModifiedBy>
  <cp:revision>2</cp:revision>
  <cp:lastPrinted>2012-02-28T09:00:00Z</cp:lastPrinted>
  <dcterms:created xsi:type="dcterms:W3CDTF">2023-02-03T00:29:00Z</dcterms:created>
  <dcterms:modified xsi:type="dcterms:W3CDTF">2023-02-03T00:29:00Z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17FF9B6858034B6A9B453599D3595007</vt:lpwstr>
  </property>
</Properties>
</file>